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AA" w:rsidRPr="00DC33C8" w:rsidRDefault="00DC33C8">
      <w:pPr>
        <w:jc w:val="center"/>
        <w:rPr>
          <w:lang w:val="pl-PL"/>
        </w:rPr>
      </w:pPr>
      <w:r w:rsidRPr="00DC33C8">
        <w:rPr>
          <w:rFonts w:ascii="Calibri" w:hAnsi="Calibri"/>
          <w:b/>
          <w:color w:val="003366"/>
          <w:sz w:val="40"/>
          <w:lang w:val="pl-PL"/>
        </w:rPr>
        <w:t>EUROPEJSKIE TARGI NAUKI</w:t>
      </w:r>
    </w:p>
    <w:p w:rsidR="005372AA" w:rsidRDefault="00DC33C8">
      <w:pPr>
        <w:jc w:val="center"/>
        <w:rPr>
          <w:rFonts w:ascii="Calibri" w:hAnsi="Calibri"/>
          <w:b/>
          <w:color w:val="003366"/>
          <w:sz w:val="40"/>
          <w:lang w:val="pl-PL"/>
        </w:rPr>
      </w:pPr>
      <w:r w:rsidRPr="00DC33C8">
        <w:rPr>
          <w:rFonts w:ascii="Calibri" w:hAnsi="Calibri"/>
          <w:b/>
          <w:color w:val="003366"/>
          <w:sz w:val="40"/>
          <w:lang w:val="pl-PL"/>
        </w:rPr>
        <w:t>3–6 CZERWCA 2025 R.</w:t>
      </w:r>
    </w:p>
    <w:p w:rsidR="00DC33C8" w:rsidRPr="00DC33C8" w:rsidRDefault="00DC33C8">
      <w:pPr>
        <w:jc w:val="center"/>
        <w:rPr>
          <w:lang w:val="pl-PL"/>
        </w:rPr>
      </w:pPr>
      <w:r>
        <w:rPr>
          <w:rFonts w:ascii="Calibri" w:hAnsi="Calibri"/>
          <w:b/>
          <w:color w:val="003366"/>
          <w:sz w:val="40"/>
          <w:lang w:val="pl-PL"/>
        </w:rPr>
        <w:t>PROGRAM</w:t>
      </w:r>
      <w:bookmarkStart w:id="0" w:name="_GoBack"/>
      <w:bookmarkEnd w:id="0"/>
    </w:p>
    <w:p w:rsidR="005372AA" w:rsidRPr="00DC33C8" w:rsidRDefault="005372AA">
      <w:pPr>
        <w:rPr>
          <w:lang w:val="pl-PL"/>
        </w:rPr>
      </w:pPr>
    </w:p>
    <w:p w:rsidR="005372AA" w:rsidRPr="00DC33C8" w:rsidRDefault="00DC33C8">
      <w:pPr>
        <w:rPr>
          <w:lang w:val="pl-PL"/>
        </w:rPr>
      </w:pPr>
      <w:r w:rsidRPr="00DC33C8">
        <w:rPr>
          <w:rFonts w:ascii="Calibri" w:hAnsi="Calibri"/>
          <w:b/>
          <w:color w:val="CC0000"/>
          <w:sz w:val="28"/>
          <w:lang w:val="pl-PL"/>
        </w:rPr>
        <w:t>3 czerwca 2025 (wtorek) – KONFERENCJA NAUKA A GOSPODARKA</w:t>
      </w:r>
    </w:p>
    <w:p w:rsidR="005372AA" w:rsidRPr="00DC33C8" w:rsidRDefault="00DC33C8">
      <w:pPr>
        <w:rPr>
          <w:lang w:val="pl-PL"/>
        </w:rPr>
      </w:pPr>
      <w:r w:rsidRPr="00DC33C8">
        <w:rPr>
          <w:rFonts w:ascii="Calibri" w:hAnsi="Calibri"/>
          <w:b/>
          <w:color w:val="000000"/>
          <w:lang w:val="pl-PL"/>
        </w:rPr>
        <w:t>10:00 – 11:00 | Uroczysta inauguracja Europejskich Targów Nauki</w:t>
      </w:r>
      <w:r w:rsidRPr="00DC33C8">
        <w:rPr>
          <w:rFonts w:ascii="Calibri" w:hAnsi="Calibri"/>
          <w:b/>
          <w:color w:val="000000"/>
          <w:lang w:val="pl-PL"/>
        </w:rPr>
        <w:br/>
      </w:r>
    </w:p>
    <w:p w:rsidR="005372AA" w:rsidRPr="00DC33C8" w:rsidRDefault="00DC33C8">
      <w:pPr>
        <w:rPr>
          <w:lang w:val="pl-PL"/>
        </w:rPr>
      </w:pPr>
      <w:r w:rsidRPr="00DC33C8">
        <w:rPr>
          <w:rFonts w:ascii="Calibri" w:hAnsi="Calibri"/>
          <w:b/>
          <w:color w:val="000000"/>
          <w:lang w:val="pl-PL"/>
        </w:rPr>
        <w:t>10:15 | Wykład inauguracyjny</w:t>
      </w:r>
      <w:r w:rsidRPr="00DC33C8">
        <w:rPr>
          <w:rFonts w:ascii="Calibri" w:hAnsi="Calibri"/>
          <w:b/>
          <w:color w:val="000000"/>
          <w:lang w:val="pl-PL"/>
        </w:rPr>
        <w:br/>
      </w:r>
    </w:p>
    <w:p w:rsidR="00DC33C8" w:rsidRPr="00DC33C8" w:rsidRDefault="00DC33C8">
      <w:pPr>
        <w:rPr>
          <w:rFonts w:ascii="Calibri" w:hAnsi="Calibri"/>
          <w:color w:val="000000"/>
          <w:sz w:val="20"/>
          <w:lang w:val="pl-PL"/>
        </w:rPr>
      </w:pPr>
      <w:r w:rsidRPr="00DC33C8">
        <w:rPr>
          <w:rFonts w:ascii="Calibri" w:hAnsi="Calibri"/>
          <w:b/>
          <w:color w:val="000000"/>
          <w:lang w:val="pl-PL"/>
        </w:rPr>
        <w:t>11:30 – 13:00 | Nauka a gospodarka, cz. I</w:t>
      </w:r>
      <w:r w:rsidRPr="00DC33C8">
        <w:rPr>
          <w:rFonts w:ascii="Calibri" w:hAnsi="Calibri"/>
          <w:b/>
          <w:color w:val="000000"/>
          <w:lang w:val="pl-PL"/>
        </w:rPr>
        <w:br/>
      </w:r>
      <w:r w:rsidRPr="00DC33C8">
        <w:rPr>
          <w:rFonts w:ascii="Calibri" w:hAnsi="Calibri"/>
          <w:color w:val="000000"/>
          <w:sz w:val="20"/>
          <w:lang w:val="pl-PL"/>
        </w:rPr>
        <w:t>Panel koncentruje się na roli młodych, innowacyjnych firm oraz wsparciu, jakie otrzymują od instytucji naukowych i rządowych. Zaprezentowane zostaną przykłady przełomowych rozwiązań, które pozwalają startupom zdobyć przewagę rynkową i jednocześnie umacniają pozycję Polski na globalnej mapie nowych technologii.</w:t>
      </w:r>
    </w:p>
    <w:p w:rsidR="00DC33C8" w:rsidRPr="00DC33C8" w:rsidRDefault="00DC33C8">
      <w:pPr>
        <w:rPr>
          <w:rFonts w:ascii="Calibri" w:hAnsi="Calibri"/>
          <w:color w:val="000000"/>
          <w:sz w:val="20"/>
          <w:lang w:val="pl-PL"/>
        </w:rPr>
      </w:pPr>
      <w:r w:rsidRPr="00DC33C8">
        <w:rPr>
          <w:rFonts w:ascii="Calibri" w:hAnsi="Calibri"/>
          <w:b/>
          <w:color w:val="000000"/>
          <w:lang w:val="pl-PL"/>
        </w:rPr>
        <w:t>13:15 – 14:45 | Nauka a gospodarka, cz. II</w:t>
      </w:r>
      <w:r w:rsidRPr="00DC33C8">
        <w:rPr>
          <w:rFonts w:ascii="Calibri" w:hAnsi="Calibri"/>
          <w:b/>
          <w:color w:val="000000"/>
          <w:lang w:val="pl-PL"/>
        </w:rPr>
        <w:br/>
      </w:r>
      <w:r w:rsidRPr="00DC33C8">
        <w:rPr>
          <w:rFonts w:ascii="Calibri" w:hAnsi="Calibri"/>
          <w:color w:val="000000"/>
          <w:sz w:val="20"/>
          <w:lang w:val="pl-PL"/>
        </w:rPr>
        <w:t>Dyskusja obejmie znaczenie badań i rozwoju na poziomie systemowym, podkreślając, w jaki sposób inwestycje w technologie mogą wzmacniać stabilność i bezpieczeństwo gospodarcze kraju. Eksperci przybliżą kluczowe obszary i dobre praktyki, w których zastosowanie nowatorskich koncepcji naukowych i inżynieryjnych przekłada się na skuteczną ochronę interesów Polski.</w:t>
      </w:r>
    </w:p>
    <w:p w:rsidR="00DC33C8" w:rsidRPr="00DC33C8" w:rsidRDefault="00DC33C8">
      <w:pPr>
        <w:rPr>
          <w:rFonts w:ascii="Calibri" w:hAnsi="Calibri"/>
          <w:b/>
          <w:color w:val="CC0000"/>
          <w:sz w:val="28"/>
          <w:lang w:val="pl-PL"/>
        </w:rPr>
      </w:pPr>
    </w:p>
    <w:p w:rsidR="00DC33C8" w:rsidRPr="00DC33C8" w:rsidRDefault="00DC33C8">
      <w:pPr>
        <w:rPr>
          <w:rFonts w:ascii="Calibri" w:hAnsi="Calibri"/>
          <w:b/>
          <w:color w:val="CC0000"/>
          <w:sz w:val="28"/>
          <w:lang w:val="pl-PL"/>
        </w:rPr>
      </w:pPr>
      <w:r w:rsidRPr="00DC33C8">
        <w:rPr>
          <w:rFonts w:ascii="Calibri" w:hAnsi="Calibri"/>
          <w:b/>
          <w:color w:val="CC0000"/>
          <w:sz w:val="28"/>
          <w:lang w:val="pl-PL"/>
        </w:rPr>
        <w:t>PANELE TEMATYCZNE</w:t>
      </w:r>
    </w:p>
    <w:p w:rsidR="005372AA" w:rsidRPr="00DC33C8" w:rsidRDefault="00DC33C8">
      <w:pPr>
        <w:rPr>
          <w:lang w:val="pl-PL"/>
        </w:rPr>
      </w:pPr>
      <w:r w:rsidRPr="00DC33C8">
        <w:rPr>
          <w:rFonts w:ascii="Calibri" w:hAnsi="Calibri"/>
          <w:b/>
          <w:color w:val="CC0000"/>
          <w:sz w:val="28"/>
          <w:lang w:val="pl-PL"/>
        </w:rPr>
        <w:t>4 czerwca 2025 (środa)</w:t>
      </w:r>
    </w:p>
    <w:p w:rsidR="005372AA" w:rsidRPr="00DC33C8" w:rsidRDefault="00DC33C8">
      <w:pPr>
        <w:rPr>
          <w:lang w:val="pl-PL"/>
        </w:rPr>
      </w:pPr>
      <w:r w:rsidRPr="00DC33C8">
        <w:rPr>
          <w:rFonts w:ascii="Calibri" w:hAnsi="Calibri"/>
          <w:b/>
          <w:color w:val="000000"/>
          <w:lang w:val="pl-PL"/>
        </w:rPr>
        <w:t>10:00 – 11:30 | Od idei do innowacji: Kto zapłaci za początek?</w:t>
      </w:r>
      <w:r w:rsidRPr="00DC33C8">
        <w:rPr>
          <w:rFonts w:ascii="Calibri" w:hAnsi="Calibri"/>
          <w:b/>
          <w:color w:val="000000"/>
          <w:lang w:val="pl-PL"/>
        </w:rPr>
        <w:br/>
      </w:r>
    </w:p>
    <w:p w:rsidR="005372AA" w:rsidRPr="00DC33C8" w:rsidRDefault="00DC33C8">
      <w:pPr>
        <w:rPr>
          <w:lang w:val="pl-PL"/>
        </w:rPr>
      </w:pPr>
      <w:r w:rsidRPr="00DC33C8">
        <w:rPr>
          <w:rFonts w:ascii="Calibri" w:hAnsi="Calibri"/>
          <w:b/>
          <w:color w:val="000000"/>
          <w:lang w:val="pl-PL"/>
        </w:rPr>
        <w:t>12:00 – 13:30 | Etyczne granice możliwości: odpowiedzialność w świecie badań</w:t>
      </w:r>
      <w:r w:rsidRPr="00DC33C8">
        <w:rPr>
          <w:rFonts w:ascii="Calibri" w:hAnsi="Calibri"/>
          <w:b/>
          <w:color w:val="000000"/>
          <w:lang w:val="pl-PL"/>
        </w:rPr>
        <w:br/>
      </w:r>
    </w:p>
    <w:p w:rsidR="005372AA" w:rsidRPr="00DC33C8" w:rsidRDefault="00DC33C8">
      <w:pPr>
        <w:rPr>
          <w:lang w:val="pl-PL"/>
        </w:rPr>
      </w:pPr>
      <w:r w:rsidRPr="00DC33C8">
        <w:rPr>
          <w:rFonts w:ascii="Calibri" w:hAnsi="Calibri"/>
          <w:b/>
          <w:color w:val="000000"/>
          <w:lang w:val="pl-PL"/>
        </w:rPr>
        <w:t>14:00 – 15:30 | Sztuczna czy naturalna inteligencja w medycynie: konkurencja, czy koegzystencja?</w:t>
      </w:r>
      <w:r w:rsidRPr="00DC33C8">
        <w:rPr>
          <w:rFonts w:ascii="Calibri" w:hAnsi="Calibri"/>
          <w:b/>
          <w:color w:val="000000"/>
          <w:lang w:val="pl-PL"/>
        </w:rPr>
        <w:br/>
      </w:r>
    </w:p>
    <w:p w:rsidR="005372AA" w:rsidRPr="00DC33C8" w:rsidRDefault="00DC33C8">
      <w:pPr>
        <w:rPr>
          <w:lang w:val="pl-PL"/>
        </w:rPr>
      </w:pPr>
      <w:r w:rsidRPr="00DC33C8">
        <w:rPr>
          <w:rFonts w:ascii="Calibri" w:hAnsi="Calibri"/>
          <w:b/>
          <w:color w:val="CC0000"/>
          <w:sz w:val="28"/>
          <w:lang w:val="pl-PL"/>
        </w:rPr>
        <w:t>5 czerwca 2025 (czwartek)</w:t>
      </w:r>
    </w:p>
    <w:p w:rsidR="005372AA" w:rsidRPr="00DC33C8" w:rsidRDefault="00DC33C8">
      <w:pPr>
        <w:rPr>
          <w:lang w:val="pl-PL"/>
        </w:rPr>
      </w:pPr>
      <w:r w:rsidRPr="00DC33C8">
        <w:rPr>
          <w:rFonts w:ascii="Calibri" w:hAnsi="Calibri"/>
          <w:b/>
          <w:color w:val="000000"/>
          <w:lang w:val="pl-PL"/>
        </w:rPr>
        <w:lastRenderedPageBreak/>
        <w:t xml:space="preserve">10:00 – 11:30 | Science </w:t>
      </w:r>
      <w:proofErr w:type="spellStart"/>
      <w:r w:rsidRPr="00DC33C8">
        <w:rPr>
          <w:rFonts w:ascii="Calibri" w:hAnsi="Calibri"/>
          <w:b/>
          <w:color w:val="000000"/>
          <w:lang w:val="pl-PL"/>
        </w:rPr>
        <w:t>communication</w:t>
      </w:r>
      <w:proofErr w:type="spellEnd"/>
      <w:r w:rsidRPr="00DC33C8">
        <w:rPr>
          <w:rFonts w:ascii="Calibri" w:hAnsi="Calibri"/>
          <w:b/>
          <w:color w:val="000000"/>
          <w:lang w:val="pl-PL"/>
        </w:rPr>
        <w:t xml:space="preserve"> i </w:t>
      </w:r>
      <w:proofErr w:type="spellStart"/>
      <w:r w:rsidRPr="00DC33C8">
        <w:rPr>
          <w:rFonts w:ascii="Calibri" w:hAnsi="Calibri"/>
          <w:b/>
          <w:color w:val="000000"/>
          <w:lang w:val="pl-PL"/>
        </w:rPr>
        <w:t>scientific</w:t>
      </w:r>
      <w:proofErr w:type="spellEnd"/>
      <w:r w:rsidRPr="00DC33C8">
        <w:rPr>
          <w:rFonts w:ascii="Calibri" w:hAnsi="Calibri"/>
          <w:b/>
          <w:color w:val="000000"/>
          <w:lang w:val="pl-PL"/>
        </w:rPr>
        <w:t xml:space="preserve"> </w:t>
      </w:r>
      <w:proofErr w:type="spellStart"/>
      <w:r w:rsidRPr="00DC33C8">
        <w:rPr>
          <w:rFonts w:ascii="Calibri" w:hAnsi="Calibri"/>
          <w:b/>
          <w:color w:val="000000"/>
          <w:lang w:val="pl-PL"/>
        </w:rPr>
        <w:t>com</w:t>
      </w:r>
      <w:r w:rsidRPr="00DC33C8">
        <w:rPr>
          <w:rFonts w:ascii="Calibri" w:hAnsi="Calibri"/>
          <w:b/>
          <w:color w:val="000000"/>
          <w:lang w:val="pl-PL"/>
        </w:rPr>
        <w:t>munication</w:t>
      </w:r>
      <w:proofErr w:type="spellEnd"/>
      <w:r w:rsidRPr="00DC33C8">
        <w:rPr>
          <w:rFonts w:ascii="Calibri" w:hAnsi="Calibri"/>
          <w:b/>
          <w:color w:val="000000"/>
          <w:lang w:val="pl-PL"/>
        </w:rPr>
        <w:t>: jak skutecznie mówić o nauce?</w:t>
      </w:r>
      <w:r w:rsidRPr="00DC33C8">
        <w:rPr>
          <w:rFonts w:ascii="Calibri" w:hAnsi="Calibri"/>
          <w:b/>
          <w:color w:val="000000"/>
          <w:lang w:val="pl-PL"/>
        </w:rPr>
        <w:br/>
      </w:r>
    </w:p>
    <w:p w:rsidR="005372AA" w:rsidRPr="00DC33C8" w:rsidRDefault="00DC33C8">
      <w:pPr>
        <w:rPr>
          <w:lang w:val="pl-PL"/>
        </w:rPr>
      </w:pPr>
      <w:r w:rsidRPr="00DC33C8">
        <w:rPr>
          <w:rFonts w:ascii="Calibri" w:hAnsi="Calibri"/>
          <w:b/>
          <w:color w:val="000000"/>
          <w:lang w:val="pl-PL"/>
        </w:rPr>
        <w:t>12:00 – 13:00 | Wyboista ścieżka do wdrożeń - czego jeszcze nie wiemy?</w:t>
      </w:r>
      <w:r w:rsidRPr="00DC33C8">
        <w:rPr>
          <w:rFonts w:ascii="Calibri" w:hAnsi="Calibri"/>
          <w:b/>
          <w:color w:val="000000"/>
          <w:lang w:val="pl-PL"/>
        </w:rPr>
        <w:br/>
      </w:r>
    </w:p>
    <w:p w:rsidR="005372AA" w:rsidRPr="00DC33C8" w:rsidRDefault="00DC33C8">
      <w:pPr>
        <w:rPr>
          <w:lang w:val="pl-PL"/>
        </w:rPr>
      </w:pPr>
      <w:r w:rsidRPr="00DC33C8">
        <w:rPr>
          <w:rFonts w:ascii="Calibri" w:hAnsi="Calibri"/>
          <w:b/>
          <w:color w:val="000000"/>
          <w:lang w:val="pl-PL"/>
        </w:rPr>
        <w:t>13:00 – 14:30 | Zastosowanie sztucznej inteligencji w nauce</w:t>
      </w:r>
      <w:r w:rsidRPr="00DC33C8">
        <w:rPr>
          <w:rFonts w:ascii="Calibri" w:hAnsi="Calibri"/>
          <w:b/>
          <w:color w:val="000000"/>
          <w:lang w:val="pl-PL"/>
        </w:rPr>
        <w:br/>
      </w:r>
    </w:p>
    <w:p w:rsidR="005372AA" w:rsidRPr="00DC33C8" w:rsidRDefault="00DC33C8">
      <w:pPr>
        <w:rPr>
          <w:lang w:val="pl-PL"/>
        </w:rPr>
      </w:pPr>
      <w:r w:rsidRPr="00DC33C8">
        <w:rPr>
          <w:rFonts w:ascii="Calibri" w:hAnsi="Calibri"/>
          <w:b/>
          <w:color w:val="CC0000"/>
          <w:sz w:val="28"/>
          <w:lang w:val="pl-PL"/>
        </w:rPr>
        <w:t>6 czerwca 2025 (piątek)</w:t>
      </w:r>
    </w:p>
    <w:p w:rsidR="005372AA" w:rsidRPr="00DC33C8" w:rsidRDefault="00DC33C8">
      <w:pPr>
        <w:rPr>
          <w:lang w:val="pl-PL"/>
        </w:rPr>
      </w:pPr>
      <w:r w:rsidRPr="00DC33C8">
        <w:rPr>
          <w:rFonts w:ascii="Calibri" w:hAnsi="Calibri"/>
          <w:b/>
          <w:color w:val="000000"/>
          <w:lang w:val="pl-PL"/>
        </w:rPr>
        <w:t>9:00 – 10:30 | Droga przez studia – gdzie gubimy student</w:t>
      </w:r>
      <w:r w:rsidRPr="00DC33C8">
        <w:rPr>
          <w:rFonts w:ascii="Calibri" w:hAnsi="Calibri"/>
          <w:b/>
          <w:color w:val="000000"/>
          <w:lang w:val="pl-PL"/>
        </w:rPr>
        <w:t>ów?</w:t>
      </w:r>
      <w:r w:rsidRPr="00DC33C8">
        <w:rPr>
          <w:rFonts w:ascii="Calibri" w:hAnsi="Calibri"/>
          <w:b/>
          <w:color w:val="000000"/>
          <w:lang w:val="pl-PL"/>
        </w:rPr>
        <w:br/>
      </w:r>
    </w:p>
    <w:p w:rsidR="005372AA" w:rsidRPr="00DC33C8" w:rsidRDefault="00DC33C8">
      <w:pPr>
        <w:rPr>
          <w:lang w:val="pl-PL"/>
        </w:rPr>
      </w:pPr>
      <w:r w:rsidRPr="00DC33C8">
        <w:rPr>
          <w:rFonts w:ascii="Calibri" w:hAnsi="Calibri"/>
          <w:b/>
          <w:color w:val="000000"/>
          <w:lang w:val="pl-PL"/>
        </w:rPr>
        <w:t>11:00 – 12:30 | Akademie dla miast. Rola zaangażowania uniwersytetu w mieście</w:t>
      </w:r>
      <w:r w:rsidRPr="00DC33C8">
        <w:rPr>
          <w:rFonts w:ascii="Calibri" w:hAnsi="Calibri"/>
          <w:b/>
          <w:color w:val="000000"/>
          <w:lang w:val="pl-PL"/>
        </w:rPr>
        <w:br/>
      </w:r>
    </w:p>
    <w:p w:rsidR="005372AA" w:rsidRPr="00DC33C8" w:rsidRDefault="00DC33C8">
      <w:pPr>
        <w:rPr>
          <w:lang w:val="pl-PL"/>
        </w:rPr>
      </w:pPr>
      <w:r w:rsidRPr="00DC33C8">
        <w:rPr>
          <w:rFonts w:ascii="Calibri" w:hAnsi="Calibri"/>
          <w:b/>
          <w:color w:val="000000"/>
          <w:lang w:val="pl-PL"/>
        </w:rPr>
        <w:t>13:00 – 14:30 | Miejsce doktorantów w systemie nauki i szkolnictwa wyższego oraz problem finansowania ich badań</w:t>
      </w:r>
      <w:r w:rsidRPr="00DC33C8">
        <w:rPr>
          <w:rFonts w:ascii="Calibri" w:hAnsi="Calibri"/>
          <w:b/>
          <w:color w:val="000000"/>
          <w:lang w:val="pl-PL"/>
        </w:rPr>
        <w:br/>
      </w:r>
    </w:p>
    <w:sectPr w:rsidR="005372AA" w:rsidRPr="00DC33C8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72AA"/>
    <w:rsid w:val="00AA1D8D"/>
    <w:rsid w:val="00B47730"/>
    <w:rsid w:val="00CB0664"/>
    <w:rsid w:val="00DC33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12FD2"/>
  <w14:defaultImageDpi w14:val="300"/>
  <w15:docId w15:val="{E24AB33D-21E9-4BAB-892F-0021101D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2E2B6B-47A7-464A-9023-F6BD605D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Lemańska-Kramer</cp:lastModifiedBy>
  <cp:revision>2</cp:revision>
  <dcterms:created xsi:type="dcterms:W3CDTF">2013-12-23T23:15:00Z</dcterms:created>
  <dcterms:modified xsi:type="dcterms:W3CDTF">2025-05-16T14:45:00Z</dcterms:modified>
  <cp:category/>
</cp:coreProperties>
</file>