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86C" w:rsidRPr="00114AF8" w:rsidRDefault="00114AF8" w:rsidP="00114AF8">
      <w:pPr>
        <w:jc w:val="right"/>
        <w:rPr>
          <w:rFonts w:asciiTheme="minorHAnsi" w:hAnsiTheme="minorHAnsi" w:cstheme="minorHAnsi"/>
          <w:bCs/>
          <w:i/>
        </w:rPr>
      </w:pPr>
      <w:bookmarkStart w:id="0" w:name="_GoBack"/>
      <w:bookmarkEnd w:id="0"/>
      <w:r>
        <w:rPr>
          <w:rFonts w:asciiTheme="minorHAnsi" w:hAnsiTheme="minorHAnsi"/>
          <w:i/>
        </w:rPr>
        <w:t>Press Release, 30 May 2025</w:t>
      </w:r>
    </w:p>
    <w:p w:rsidR="00114AF8" w:rsidRPr="00114AF8" w:rsidRDefault="00114AF8" w:rsidP="00114AF8">
      <w:pPr>
        <w:rPr>
          <w:rFonts w:asciiTheme="minorHAnsi" w:hAnsiTheme="minorHAnsi" w:cstheme="minorHAnsi"/>
          <w:b/>
        </w:rPr>
      </w:pPr>
    </w:p>
    <w:p w:rsidR="00114AF8" w:rsidRPr="00114AF8" w:rsidRDefault="00114AF8" w:rsidP="00114AF8">
      <w:pPr>
        <w:rPr>
          <w:rFonts w:asciiTheme="minorHAnsi" w:hAnsiTheme="minorHAnsi" w:cstheme="minorHAnsi"/>
          <w:b/>
        </w:rPr>
      </w:pPr>
    </w:p>
    <w:p w:rsidR="008439BE" w:rsidRPr="00114AF8" w:rsidRDefault="004D086C" w:rsidP="00114AF8">
      <w:pPr>
        <w:rPr>
          <w:rFonts w:asciiTheme="minorHAnsi" w:hAnsiTheme="minorHAnsi" w:cstheme="minorHAnsi"/>
          <w:b/>
        </w:rPr>
      </w:pPr>
      <w:r>
        <w:rPr>
          <w:rFonts w:asciiTheme="minorHAnsi" w:hAnsiTheme="minorHAnsi"/>
          <w:b/>
        </w:rPr>
        <w:t>ITM INDUSTRY EUROPE 2025 – The Potential of People, Machines and Science</w:t>
      </w:r>
    </w:p>
    <w:p w:rsidR="004D086C" w:rsidRPr="00114AF8" w:rsidRDefault="004D086C" w:rsidP="00114AF8">
      <w:pPr>
        <w:rPr>
          <w:rFonts w:asciiTheme="minorHAnsi" w:hAnsiTheme="minorHAnsi" w:cstheme="minorHAnsi"/>
          <w:b/>
          <w:bCs/>
        </w:rPr>
      </w:pPr>
    </w:p>
    <w:p w:rsidR="008439BE" w:rsidRPr="00114AF8" w:rsidRDefault="008439BE" w:rsidP="00114AF8">
      <w:pPr>
        <w:pStyle w:val="NormalnyWeb"/>
        <w:spacing w:before="0" w:beforeAutospacing="0" w:after="0" w:afterAutospacing="0"/>
        <w:jc w:val="both"/>
        <w:rPr>
          <w:rFonts w:asciiTheme="minorHAnsi" w:hAnsiTheme="minorHAnsi" w:cstheme="minorHAnsi"/>
          <w:b/>
          <w:sz w:val="22"/>
          <w:szCs w:val="22"/>
        </w:rPr>
      </w:pPr>
      <w:r>
        <w:rPr>
          <w:rFonts w:asciiTheme="minorHAnsi" w:hAnsiTheme="minorHAnsi"/>
          <w:b/>
          <w:sz w:val="22"/>
        </w:rPr>
        <w:t xml:space="preserve">From 3 to 6 June in Poznań, industry leaders, scientists and innovators will jointly define the direction in which the European industry is heading. Current trends in modern factories, production plants and warehouses will dominate the exhibition and conference stages of ITM INDUSTRY EUROPE. This is where the world of machines will meet human potential, creating a place for inspiring meetings and key decisions for the future of the industry. This is where every specialist will find solutions ready to be implemented ‘now.’ The exhibition, located in ten halls, will be enriched by </w:t>
      </w:r>
      <w:r w:rsidR="00812E1F" w:rsidRPr="00114AF8">
        <w:rPr>
          <w:rStyle w:val="Pogrubienie"/>
          <w:rFonts w:asciiTheme="minorHAnsi" w:hAnsiTheme="minorHAnsi"/>
          <w:sz w:val="22"/>
          <w:szCs w:val="22"/>
        </w:rPr>
        <w:t>four events</w:t>
      </w:r>
      <w:r w:rsidR="00812E1F" w:rsidRPr="00114AF8">
        <w:rPr>
          <w:rFonts w:asciiTheme="minorHAnsi" w:hAnsiTheme="minorHAnsi"/>
          <w:sz w:val="22"/>
          <w:szCs w:val="22"/>
        </w:rPr>
        <w:t xml:space="preserve">: the </w:t>
      </w:r>
      <w:r w:rsidR="00812E1F" w:rsidRPr="00114AF8">
        <w:rPr>
          <w:rStyle w:val="Pogrubienie"/>
          <w:rFonts w:asciiTheme="minorHAnsi" w:hAnsiTheme="minorHAnsi"/>
          <w:sz w:val="22"/>
          <w:szCs w:val="22"/>
        </w:rPr>
        <w:t>MODERNLOG</w:t>
      </w:r>
      <w:r>
        <w:rPr>
          <w:rFonts w:asciiTheme="minorHAnsi" w:hAnsiTheme="minorHAnsi"/>
          <w:b/>
          <w:sz w:val="22"/>
        </w:rPr>
        <w:t xml:space="preserve"> and </w:t>
      </w:r>
      <w:r w:rsidR="00812E1F" w:rsidRPr="00114AF8">
        <w:rPr>
          <w:rStyle w:val="Pogrubienie"/>
          <w:rFonts w:asciiTheme="minorHAnsi" w:hAnsiTheme="minorHAnsi"/>
          <w:sz w:val="22"/>
          <w:szCs w:val="22"/>
        </w:rPr>
        <w:t>SUBCONTRACTING</w:t>
      </w:r>
      <w:r>
        <w:rPr>
          <w:rFonts w:asciiTheme="minorHAnsi" w:hAnsiTheme="minorHAnsi"/>
          <w:b/>
          <w:sz w:val="22"/>
        </w:rPr>
        <w:t xml:space="preserve"> trade fairs, the </w:t>
      </w:r>
      <w:r w:rsidR="00812E1F" w:rsidRPr="00114AF8">
        <w:rPr>
          <w:rStyle w:val="Pogrubienie"/>
          <w:rFonts w:asciiTheme="minorHAnsi" w:hAnsiTheme="minorHAnsi"/>
          <w:sz w:val="22"/>
          <w:szCs w:val="22"/>
        </w:rPr>
        <w:t>FOCAST</w:t>
      </w:r>
      <w:r>
        <w:rPr>
          <w:rFonts w:asciiTheme="minorHAnsi" w:hAnsiTheme="minorHAnsi"/>
          <w:b/>
          <w:sz w:val="22"/>
        </w:rPr>
        <w:t xml:space="preserve"> Foundry Exhibition and</w:t>
      </w:r>
      <w:r w:rsidR="00812E1F" w:rsidRPr="00114AF8">
        <w:rPr>
          <w:rStyle w:val="Pogrubienie"/>
          <w:rFonts w:asciiTheme="minorHAnsi" w:hAnsiTheme="minorHAnsi"/>
          <w:sz w:val="22"/>
          <w:szCs w:val="22"/>
        </w:rPr>
        <w:t xml:space="preserve"> the European Science Fair</w:t>
      </w:r>
      <w:r>
        <w:rPr>
          <w:rFonts w:asciiTheme="minorHAnsi" w:hAnsiTheme="minorHAnsi"/>
          <w:b/>
          <w:sz w:val="22"/>
        </w:rPr>
        <w:t>, which will show for the first time how scientific research can actually drive the economy.</w:t>
      </w:r>
    </w:p>
    <w:p w:rsidR="00301578" w:rsidRPr="00114AF8" w:rsidRDefault="00301578" w:rsidP="00114AF8">
      <w:pPr>
        <w:pStyle w:val="NormalnyWeb"/>
        <w:spacing w:before="0" w:beforeAutospacing="0" w:after="0" w:afterAutospacing="0"/>
        <w:jc w:val="both"/>
        <w:rPr>
          <w:rFonts w:asciiTheme="minorHAnsi" w:hAnsiTheme="minorHAnsi" w:cstheme="minorHAnsi"/>
          <w:b/>
          <w:sz w:val="22"/>
          <w:szCs w:val="22"/>
        </w:rPr>
      </w:pPr>
    </w:p>
    <w:p w:rsidR="00301578" w:rsidRPr="00114AF8" w:rsidRDefault="00301578" w:rsidP="00114AF8">
      <w:pPr>
        <w:jc w:val="both"/>
        <w:rPr>
          <w:rFonts w:asciiTheme="minorHAnsi" w:hAnsiTheme="minorHAnsi" w:cstheme="minorHAnsi"/>
          <w:b/>
        </w:rPr>
      </w:pPr>
      <w:r>
        <w:rPr>
          <w:rFonts w:asciiTheme="minorHAnsi" w:hAnsiTheme="minorHAnsi"/>
          <w:b/>
        </w:rPr>
        <w:t>Four days of innovation and expert knowledge at the ITM trade fair</w:t>
      </w:r>
    </w:p>
    <w:p w:rsidR="00301578" w:rsidRPr="00114AF8" w:rsidRDefault="00301578" w:rsidP="00114AF8">
      <w:pPr>
        <w:jc w:val="both"/>
        <w:rPr>
          <w:rFonts w:asciiTheme="minorHAnsi" w:eastAsia="Times New Roman" w:hAnsiTheme="minorHAnsi" w:cstheme="minorHAnsi"/>
          <w:b/>
          <w:bCs/>
        </w:rPr>
      </w:pPr>
    </w:p>
    <w:p w:rsidR="004816D2" w:rsidRPr="004816D2" w:rsidRDefault="004816D2" w:rsidP="00114AF8">
      <w:pPr>
        <w:jc w:val="both"/>
        <w:rPr>
          <w:rFonts w:asciiTheme="minorHAnsi" w:eastAsia="Times New Roman" w:hAnsiTheme="minorHAnsi" w:cstheme="minorHAnsi"/>
        </w:rPr>
      </w:pPr>
      <w:r>
        <w:rPr>
          <w:rFonts w:asciiTheme="minorHAnsi" w:hAnsiTheme="minorHAnsi"/>
        </w:rPr>
        <w:t xml:space="preserve">This year’s </w:t>
      </w:r>
      <w:r w:rsidRPr="00114AF8">
        <w:rPr>
          <w:rFonts w:asciiTheme="minorHAnsi" w:hAnsiTheme="minorHAnsi"/>
          <w:b/>
          <w:bCs/>
        </w:rPr>
        <w:t>ITM INDUSTRY EUROPE</w:t>
      </w:r>
      <w:r>
        <w:rPr>
          <w:rFonts w:asciiTheme="minorHAnsi" w:hAnsiTheme="minorHAnsi"/>
        </w:rPr>
        <w:t xml:space="preserve"> covers 10 thematic halls and hundreds of exhibitors presenting groundbreaking technologies in the field of machining, welding, automation, robotics, surface treatment and laser technologies. On site, you can see solutions ready for implementation in modern industrial plants – from digital twins, through cobots, to integrated AI systems for production management.</w:t>
      </w:r>
    </w:p>
    <w:p w:rsidR="004816D2" w:rsidRPr="004816D2" w:rsidRDefault="004816D2" w:rsidP="00114AF8">
      <w:pPr>
        <w:jc w:val="both"/>
        <w:rPr>
          <w:rFonts w:asciiTheme="minorHAnsi" w:eastAsia="Times New Roman" w:hAnsiTheme="minorHAnsi" w:cstheme="minorHAnsi"/>
        </w:rPr>
      </w:pPr>
      <w:r>
        <w:rPr>
          <w:rFonts w:asciiTheme="minorHAnsi" w:hAnsiTheme="minorHAnsi"/>
        </w:rPr>
        <w:t>But as the organisers emphasise, technologies themselves are not most important, but the people and the relationships they create.</w:t>
      </w:r>
    </w:p>
    <w:p w:rsidR="004816D2" w:rsidRPr="00114AF8" w:rsidRDefault="004816D2" w:rsidP="00114AF8">
      <w:pPr>
        <w:jc w:val="both"/>
        <w:rPr>
          <w:rFonts w:asciiTheme="minorHAnsi" w:eastAsia="Times New Roman" w:hAnsiTheme="minorHAnsi" w:cstheme="minorHAnsi"/>
          <w:i/>
        </w:rPr>
      </w:pPr>
      <w:r>
        <w:rPr>
          <w:rFonts w:asciiTheme="minorHAnsi" w:hAnsiTheme="minorHAnsi"/>
        </w:rPr>
        <w:t xml:space="preserve">– </w:t>
      </w:r>
      <w:r w:rsidRPr="004816D2">
        <w:rPr>
          <w:rFonts w:asciiTheme="minorHAnsi" w:hAnsiTheme="minorHAnsi"/>
          <w:i/>
        </w:rPr>
        <w:t xml:space="preserve">Inspirations, contacts and knowledge are becoming the foundation of the success of ITM INDUSTRY EUROPE – </w:t>
      </w:r>
      <w:r>
        <w:rPr>
          <w:rFonts w:asciiTheme="minorHAnsi" w:hAnsiTheme="minorHAnsi"/>
        </w:rPr>
        <w:t>emphasises Anna Lemańska-Kramer, Director of the ITM INDUSTRY EUROPE trade fair. –</w:t>
      </w:r>
      <w:r w:rsidRPr="004816D2">
        <w:rPr>
          <w:rFonts w:asciiTheme="minorHAnsi" w:hAnsiTheme="minorHAnsi"/>
          <w:i/>
        </w:rPr>
        <w:t xml:space="preserve"> This is a place where industry, science and business meet.</w:t>
      </w:r>
    </w:p>
    <w:p w:rsidR="007952E2" w:rsidRPr="00114AF8" w:rsidRDefault="007952E2" w:rsidP="00114AF8">
      <w:pPr>
        <w:pStyle w:val="NormalnyWeb"/>
        <w:spacing w:before="0" w:beforeAutospacing="0" w:after="0" w:afterAutospacing="0"/>
        <w:jc w:val="both"/>
        <w:rPr>
          <w:rFonts w:asciiTheme="minorHAnsi" w:hAnsiTheme="minorHAnsi" w:cstheme="minorHAnsi"/>
          <w:sz w:val="22"/>
          <w:szCs w:val="22"/>
        </w:rPr>
      </w:pPr>
      <w:r>
        <w:rPr>
          <w:rFonts w:asciiTheme="minorHAnsi" w:hAnsiTheme="minorHAnsi"/>
          <w:sz w:val="22"/>
        </w:rPr>
        <w:t xml:space="preserve">The conference stages will host discussions on </w:t>
      </w:r>
      <w:r w:rsidRPr="00114AF8">
        <w:rPr>
          <w:rStyle w:val="Pogrubienie"/>
          <w:rFonts w:asciiTheme="minorHAnsi" w:hAnsiTheme="minorHAnsi"/>
          <w:b w:val="0"/>
          <w:sz w:val="22"/>
          <w:szCs w:val="22"/>
        </w:rPr>
        <w:t>what factories to build today to meet the needs of tomorrow</w:t>
      </w:r>
      <w:r>
        <w:rPr>
          <w:rFonts w:asciiTheme="minorHAnsi" w:hAnsiTheme="minorHAnsi"/>
          <w:sz w:val="22"/>
        </w:rPr>
        <w:t xml:space="preserve"> and to become a spark for evolution in many industrial plants. This year, the fair will feature </w:t>
      </w:r>
      <w:r>
        <w:rPr>
          <w:rStyle w:val="Pogrubienie"/>
          <w:rFonts w:asciiTheme="minorHAnsi" w:hAnsiTheme="minorHAnsi"/>
          <w:b w:val="0"/>
          <w:sz w:val="22"/>
        </w:rPr>
        <w:t>six industry exhibitions</w:t>
      </w:r>
      <w:r>
        <w:rPr>
          <w:rFonts w:asciiTheme="minorHAnsi" w:hAnsiTheme="minorHAnsi"/>
          <w:sz w:val="22"/>
        </w:rPr>
        <w:t xml:space="preserve"> and </w:t>
      </w:r>
      <w:r>
        <w:rPr>
          <w:rStyle w:val="Pogrubienie"/>
          <w:rFonts w:asciiTheme="minorHAnsi" w:hAnsiTheme="minorHAnsi"/>
          <w:b w:val="0"/>
          <w:sz w:val="22"/>
        </w:rPr>
        <w:t>five thematic zones</w:t>
      </w:r>
      <w:r>
        <w:rPr>
          <w:rFonts w:asciiTheme="minorHAnsi" w:hAnsiTheme="minorHAnsi"/>
          <w:sz w:val="22"/>
        </w:rPr>
        <w:t xml:space="preserve"> focusing on specific industry sectors. </w:t>
      </w:r>
    </w:p>
    <w:p w:rsidR="007952E2" w:rsidRPr="00114AF8" w:rsidRDefault="007952E2" w:rsidP="00114AF8">
      <w:pPr>
        <w:pStyle w:val="NormalnyWeb"/>
        <w:spacing w:before="0" w:beforeAutospacing="0" w:after="0" w:afterAutospacing="0"/>
        <w:jc w:val="both"/>
        <w:rPr>
          <w:rFonts w:asciiTheme="minorHAnsi" w:hAnsiTheme="minorHAnsi" w:cstheme="minorHAnsi"/>
          <w:i/>
          <w:sz w:val="22"/>
          <w:szCs w:val="22"/>
        </w:rPr>
      </w:pPr>
      <w:r w:rsidRPr="00114AF8">
        <w:rPr>
          <w:rFonts w:asciiTheme="minorHAnsi" w:hAnsiTheme="minorHAnsi"/>
          <w:sz w:val="22"/>
          <w:szCs w:val="22"/>
        </w:rPr>
        <w:t>–</w:t>
      </w:r>
      <w:r>
        <w:rPr>
          <w:rFonts w:asciiTheme="minorHAnsi" w:hAnsiTheme="minorHAnsi"/>
          <w:i/>
          <w:sz w:val="22"/>
        </w:rPr>
        <w:t xml:space="preserve"> We are particularly pleased with the </w:t>
      </w:r>
      <w:r>
        <w:rPr>
          <w:rStyle w:val="Pogrubienie"/>
          <w:rFonts w:asciiTheme="minorHAnsi" w:hAnsiTheme="minorHAnsi"/>
          <w:b w:val="0"/>
          <w:i/>
          <w:sz w:val="22"/>
        </w:rPr>
        <w:t>return of the Focast Foundry Exhibition</w:t>
      </w:r>
      <w:r>
        <w:rPr>
          <w:rFonts w:asciiTheme="minorHAnsi" w:hAnsiTheme="minorHAnsi"/>
          <w:i/>
          <w:sz w:val="22"/>
        </w:rPr>
        <w:t xml:space="preserve"> – in a new version, co-organised with the </w:t>
      </w:r>
      <w:r w:rsidRPr="00114AF8">
        <w:rPr>
          <w:rStyle w:val="Pogrubienie"/>
          <w:rFonts w:asciiTheme="minorHAnsi" w:hAnsiTheme="minorHAnsi"/>
          <w:b w:val="0"/>
          <w:i/>
          <w:sz w:val="22"/>
          <w:szCs w:val="22"/>
        </w:rPr>
        <w:t>Polish Foundrymen’s Technical Association</w:t>
      </w:r>
      <w:r w:rsidRPr="00114AF8">
        <w:rPr>
          <w:rFonts w:asciiTheme="minorHAnsi" w:hAnsiTheme="minorHAnsi"/>
          <w:b/>
          <w:i/>
          <w:sz w:val="22"/>
          <w:szCs w:val="22"/>
        </w:rPr>
        <w:t>.</w:t>
      </w:r>
      <w:r>
        <w:rPr>
          <w:rFonts w:asciiTheme="minorHAnsi" w:hAnsiTheme="minorHAnsi"/>
          <w:i/>
          <w:sz w:val="22"/>
        </w:rPr>
        <w:t xml:space="preserve"> This is a unique opportunity to see the potential of one of the most developing manufacturing industries in the country and Europe. </w:t>
      </w:r>
    </w:p>
    <w:p w:rsidR="007952E2" w:rsidRPr="00114AF8" w:rsidRDefault="007952E2" w:rsidP="00114AF8">
      <w:pPr>
        <w:pStyle w:val="NormalnyWeb"/>
        <w:spacing w:before="0" w:beforeAutospacing="0" w:after="0" w:afterAutospacing="0"/>
        <w:jc w:val="both"/>
        <w:rPr>
          <w:rFonts w:asciiTheme="minorHAnsi" w:hAnsiTheme="minorHAnsi" w:cstheme="minorHAnsi"/>
          <w:sz w:val="22"/>
          <w:szCs w:val="22"/>
        </w:rPr>
      </w:pPr>
      <w:r>
        <w:rPr>
          <w:rFonts w:asciiTheme="minorHAnsi" w:hAnsiTheme="minorHAnsi"/>
          <w:i/>
          <w:sz w:val="22"/>
        </w:rPr>
        <w:t xml:space="preserve">This year, </w:t>
      </w:r>
      <w:r w:rsidRPr="00114AF8">
        <w:rPr>
          <w:rStyle w:val="Pogrubienie"/>
          <w:rFonts w:asciiTheme="minorHAnsi" w:hAnsiTheme="minorHAnsi"/>
          <w:b w:val="0"/>
          <w:i/>
          <w:sz w:val="22"/>
          <w:szCs w:val="22"/>
        </w:rPr>
        <w:t>we are also moving innovations outside the market halls</w:t>
      </w:r>
      <w:r>
        <w:rPr>
          <w:rFonts w:asciiTheme="minorHAnsi" w:hAnsiTheme="minorHAnsi"/>
          <w:i/>
          <w:sz w:val="22"/>
        </w:rPr>
        <w:t xml:space="preserve"> – to </w:t>
      </w:r>
      <w:r w:rsidRPr="00114AF8">
        <w:rPr>
          <w:rStyle w:val="Pogrubienie"/>
          <w:rFonts w:asciiTheme="minorHAnsi" w:hAnsiTheme="minorHAnsi"/>
          <w:b w:val="0"/>
          <w:i/>
          <w:sz w:val="22"/>
          <w:szCs w:val="22"/>
        </w:rPr>
        <w:t>Mark’s Square</w:t>
      </w:r>
      <w:r>
        <w:rPr>
          <w:rFonts w:asciiTheme="minorHAnsi" w:hAnsiTheme="minorHAnsi"/>
          <w:i/>
          <w:sz w:val="22"/>
        </w:rPr>
        <w:t xml:space="preserve">, where </w:t>
      </w:r>
      <w:r>
        <w:rPr>
          <w:rStyle w:val="Pogrubienie"/>
          <w:rFonts w:asciiTheme="minorHAnsi" w:hAnsiTheme="minorHAnsi"/>
          <w:b w:val="0"/>
          <w:i/>
          <w:sz w:val="22"/>
        </w:rPr>
        <w:t>technological demobuses</w:t>
      </w:r>
      <w:r>
        <w:rPr>
          <w:rFonts w:asciiTheme="minorHAnsi" w:hAnsiTheme="minorHAnsi"/>
          <w:i/>
          <w:sz w:val="22"/>
        </w:rPr>
        <w:t xml:space="preserve"> – mobile centres of knowledge, presentations and inspiration, will be ‘parked’ between the food trucks.</w:t>
      </w:r>
      <w:r w:rsidRPr="00114AF8">
        <w:rPr>
          <w:rFonts w:asciiTheme="minorHAnsi" w:hAnsiTheme="minorHAnsi"/>
          <w:sz w:val="22"/>
          <w:szCs w:val="22"/>
        </w:rPr>
        <w:t xml:space="preserve"> – adds Anna Lemańska-Kramer.</w:t>
      </w:r>
    </w:p>
    <w:p w:rsidR="00114AF8" w:rsidRPr="00114AF8" w:rsidRDefault="00114AF8" w:rsidP="00114AF8">
      <w:pPr>
        <w:pStyle w:val="NormalnyWeb"/>
        <w:spacing w:before="0" w:beforeAutospacing="0" w:after="0" w:afterAutospacing="0"/>
        <w:jc w:val="both"/>
        <w:rPr>
          <w:rFonts w:asciiTheme="minorHAnsi" w:hAnsiTheme="minorHAnsi" w:cstheme="minorHAnsi"/>
          <w:sz w:val="22"/>
          <w:szCs w:val="22"/>
        </w:rPr>
      </w:pPr>
      <w:r>
        <w:rPr>
          <w:rFonts w:asciiTheme="minorHAnsi" w:hAnsiTheme="minorHAnsi"/>
          <w:sz w:val="22"/>
        </w:rPr>
        <w:t>INNOVATIONS, TECHNOLOGIES, MACHINES – this is the flagship offer of the ITM INDUSTRY EUROPE trade fair. The prestige of the event is raised by, among others, this year's honorary patrons: the Minister of Industry, the Minister of Development and Technology, as well as the Polish Investment and Trade Agency and the Polish Agency for Enterprise Development (PARP).</w:t>
      </w:r>
    </w:p>
    <w:p w:rsidR="00114AF8" w:rsidRPr="00114AF8" w:rsidRDefault="00114AF8" w:rsidP="00114AF8">
      <w:pPr>
        <w:pStyle w:val="NormalnyWeb"/>
        <w:spacing w:before="0" w:beforeAutospacing="0" w:after="0" w:afterAutospacing="0"/>
        <w:jc w:val="both"/>
        <w:rPr>
          <w:rFonts w:asciiTheme="minorHAnsi" w:hAnsiTheme="minorHAnsi" w:cstheme="minorHAnsi"/>
          <w:sz w:val="22"/>
          <w:szCs w:val="22"/>
        </w:rPr>
      </w:pPr>
    </w:p>
    <w:p w:rsidR="00EA781C" w:rsidRPr="00114AF8" w:rsidRDefault="00EA781C" w:rsidP="00114AF8">
      <w:pPr>
        <w:pStyle w:val="NormalnyWeb"/>
        <w:spacing w:before="0" w:beforeAutospacing="0" w:after="0" w:afterAutospacing="0"/>
        <w:jc w:val="both"/>
        <w:rPr>
          <w:rFonts w:asciiTheme="minorHAnsi" w:hAnsiTheme="minorHAnsi" w:cstheme="minorHAnsi"/>
          <w:sz w:val="22"/>
          <w:szCs w:val="22"/>
        </w:rPr>
      </w:pPr>
      <w:r>
        <w:rPr>
          <w:rFonts w:asciiTheme="minorHAnsi" w:hAnsiTheme="minorHAnsi"/>
          <w:b/>
          <w:sz w:val="22"/>
        </w:rPr>
        <w:t>More information:</w:t>
      </w:r>
      <w:r w:rsidRPr="00114AF8">
        <w:rPr>
          <w:rFonts w:asciiTheme="minorHAnsi" w:hAnsiTheme="minorHAnsi"/>
          <w:sz w:val="22"/>
          <w:szCs w:val="22"/>
        </w:rPr>
        <w:t xml:space="preserve"> https://itm-europe.pl/pl/</w:t>
      </w:r>
    </w:p>
    <w:p w:rsidR="007952E2" w:rsidRPr="00114AF8" w:rsidRDefault="007952E2" w:rsidP="00114AF8">
      <w:pPr>
        <w:pStyle w:val="NormalnyWeb"/>
        <w:spacing w:before="0" w:beforeAutospacing="0" w:after="0" w:afterAutospacing="0"/>
        <w:jc w:val="both"/>
        <w:rPr>
          <w:rFonts w:asciiTheme="minorHAnsi" w:hAnsiTheme="minorHAnsi" w:cstheme="minorHAnsi"/>
          <w:sz w:val="22"/>
          <w:szCs w:val="22"/>
        </w:rPr>
      </w:pPr>
    </w:p>
    <w:p w:rsidR="007952E2" w:rsidRPr="00114AF8" w:rsidRDefault="007952E2" w:rsidP="00114AF8">
      <w:pPr>
        <w:jc w:val="both"/>
        <w:rPr>
          <w:rFonts w:asciiTheme="minorHAnsi" w:eastAsia="Times New Roman" w:hAnsiTheme="minorHAnsi" w:cstheme="minorHAnsi"/>
          <w:b/>
        </w:rPr>
      </w:pPr>
      <w:r>
        <w:rPr>
          <w:rFonts w:asciiTheme="minorHAnsi" w:hAnsiTheme="minorHAnsi"/>
          <w:b/>
        </w:rPr>
        <w:t>European Science Fair</w:t>
      </w:r>
    </w:p>
    <w:p w:rsidR="00301578" w:rsidRPr="00114AF8" w:rsidRDefault="00301578" w:rsidP="00114AF8">
      <w:pPr>
        <w:pStyle w:val="NormalnyWeb"/>
        <w:spacing w:before="0" w:beforeAutospacing="0" w:after="0" w:afterAutospacing="0"/>
        <w:rPr>
          <w:rFonts w:asciiTheme="minorHAnsi" w:hAnsiTheme="minorHAnsi" w:cstheme="minorHAnsi"/>
          <w:sz w:val="22"/>
          <w:szCs w:val="22"/>
        </w:rPr>
      </w:pPr>
      <w:r>
        <w:rPr>
          <w:rFonts w:asciiTheme="minorHAnsi" w:hAnsiTheme="minorHAnsi"/>
          <w:sz w:val="22"/>
        </w:rPr>
        <w:t>A novelty of this year’s edition is the European Science Fair, a joint venture of the Ministry of Science and Higher Education, Adam Mickiewicz University in Poznań and Grupa MTP.</w:t>
      </w:r>
    </w:p>
    <w:p w:rsidR="00114AF8" w:rsidRPr="00114AF8" w:rsidRDefault="00301578" w:rsidP="00114AF8">
      <w:pPr>
        <w:pStyle w:val="NormalnyWeb"/>
        <w:spacing w:before="0" w:beforeAutospacing="0" w:after="0" w:afterAutospacing="0"/>
        <w:rPr>
          <w:rFonts w:asciiTheme="minorHAnsi" w:hAnsiTheme="minorHAnsi" w:cstheme="minorHAnsi"/>
          <w:sz w:val="22"/>
          <w:szCs w:val="22"/>
        </w:rPr>
      </w:pPr>
      <w:r>
        <w:rPr>
          <w:rFonts w:asciiTheme="minorHAnsi" w:hAnsiTheme="minorHAnsi"/>
          <w:sz w:val="22"/>
        </w:rPr>
        <w:t>The fair is intended to be a platform for dialogue between universities, research institutes, startups and the industrial sector. Its goal is to commercialise research results and eliminate barriers to implementing innovations. The event will become a space for promoting the achievements of Polish science and technology, and a place for dialogue between representatives of science, business and public administration. The fair will showcase research institutes, universities, technology startups and other organisations involved in the development of science and technology.</w:t>
      </w:r>
    </w:p>
    <w:p w:rsidR="00114AF8" w:rsidRPr="00114AF8" w:rsidRDefault="00114AF8" w:rsidP="00114AF8">
      <w:pPr>
        <w:rPr>
          <w:rFonts w:asciiTheme="minorHAnsi" w:eastAsia="Times New Roman" w:hAnsiTheme="minorHAnsi" w:cstheme="minorHAnsi"/>
        </w:rPr>
      </w:pPr>
      <w:r>
        <w:rPr>
          <w:rFonts w:asciiTheme="minorHAnsi" w:hAnsiTheme="minorHAnsi"/>
        </w:rPr>
        <w:lastRenderedPageBreak/>
        <w:t>The programme of the European Science Fair includes a conference on ‘Science and Economy.’ During the conference, experts will present key areas and good practices in which the use of innovative scientific and engineering concepts translates into effective protection of Poland’s interests.</w:t>
      </w:r>
    </w:p>
    <w:p w:rsidR="00623338" w:rsidRPr="00114AF8" w:rsidRDefault="00BA079B" w:rsidP="00114AF8">
      <w:pPr>
        <w:jc w:val="both"/>
        <w:rPr>
          <w:rFonts w:asciiTheme="minorHAnsi" w:hAnsiTheme="minorHAnsi" w:cstheme="minorHAnsi"/>
        </w:rPr>
      </w:pPr>
      <w:r>
        <w:rPr>
          <w:rFonts w:asciiTheme="minorHAnsi" w:hAnsiTheme="minorHAnsi"/>
        </w:rPr>
        <w:t>The European Science Fair exhibition will be located in Hall 3.</w:t>
      </w:r>
    </w:p>
    <w:p w:rsidR="00BA079B" w:rsidRPr="00114AF8" w:rsidRDefault="00BA079B" w:rsidP="00114AF8">
      <w:pPr>
        <w:jc w:val="both"/>
        <w:rPr>
          <w:rFonts w:asciiTheme="minorHAnsi" w:hAnsiTheme="minorHAnsi" w:cstheme="minorHAnsi"/>
        </w:rPr>
      </w:pPr>
      <w:r>
        <w:rPr>
          <w:rFonts w:asciiTheme="minorHAnsi" w:hAnsiTheme="minorHAnsi"/>
          <w:b/>
        </w:rPr>
        <w:t xml:space="preserve">More information: </w:t>
      </w:r>
      <w:hyperlink r:id="rId5" w:history="1">
        <w:r>
          <w:rPr>
            <w:rStyle w:val="Hipercze"/>
            <w:rFonts w:asciiTheme="minorHAnsi" w:hAnsiTheme="minorHAnsi"/>
            <w:color w:val="auto"/>
          </w:rPr>
          <w:t>https://itm-europe.pl/pl/europejskie-targi-nauki/o-europejskich-targach-nauki/</w:t>
        </w:r>
      </w:hyperlink>
    </w:p>
    <w:p w:rsidR="00114AF8" w:rsidRPr="00114AF8" w:rsidRDefault="00114AF8" w:rsidP="00114AF8">
      <w:pPr>
        <w:jc w:val="both"/>
        <w:rPr>
          <w:rFonts w:asciiTheme="minorHAnsi" w:hAnsiTheme="minorHAnsi" w:cstheme="minorHAnsi"/>
        </w:rPr>
      </w:pPr>
    </w:p>
    <w:p w:rsidR="004B5F3C" w:rsidRPr="00114AF8" w:rsidRDefault="0065369C" w:rsidP="00114AF8">
      <w:pPr>
        <w:jc w:val="both"/>
        <w:rPr>
          <w:rFonts w:asciiTheme="minorHAnsi" w:hAnsiTheme="minorHAnsi" w:cstheme="minorHAnsi"/>
          <w:b/>
        </w:rPr>
      </w:pPr>
      <w:r>
        <w:rPr>
          <w:rFonts w:asciiTheme="minorHAnsi" w:hAnsiTheme="minorHAnsi"/>
          <w:b/>
        </w:rPr>
        <w:t>The Future of the Foundry Industry in the Spotlight</w:t>
      </w:r>
    </w:p>
    <w:p w:rsidR="004B5F3C" w:rsidRPr="00114AF8" w:rsidRDefault="0065369C" w:rsidP="00114AF8">
      <w:pPr>
        <w:jc w:val="both"/>
        <w:rPr>
          <w:rFonts w:asciiTheme="minorHAnsi" w:hAnsiTheme="minorHAnsi" w:cstheme="minorHAnsi"/>
        </w:rPr>
      </w:pPr>
      <w:r>
        <w:rPr>
          <w:rFonts w:asciiTheme="minorHAnsi" w:hAnsiTheme="minorHAnsi"/>
        </w:rPr>
        <w:t>The FOCAST Foundry Exhibition 2025 is a specialist space for the foundry sector, which in its new formula has gained even greater substantive and networking potential. The exhibition, located as part of the ITM INDUSTRY EUROPE trade fair, will be a place to present innovative technological solutions, production support systems, as well as materials and tools necessary to create increasingly advanced castings.</w:t>
      </w:r>
    </w:p>
    <w:p w:rsidR="004B5F3C" w:rsidRPr="00114AF8" w:rsidRDefault="004B5F3C" w:rsidP="00114AF8">
      <w:pPr>
        <w:jc w:val="both"/>
        <w:rPr>
          <w:rFonts w:asciiTheme="minorHAnsi" w:hAnsiTheme="minorHAnsi" w:cstheme="minorHAnsi"/>
        </w:rPr>
      </w:pPr>
      <w:r>
        <w:rPr>
          <w:rFonts w:asciiTheme="minorHAnsi" w:hAnsiTheme="minorHAnsi"/>
        </w:rPr>
        <w:t>The expert panel ‘Foundry of the future: visions of development of the Polish industry in the context of global megatrends,’ which will be held on 3 June, deserves special attention. The speakers will include sector leaders from Poland and Europe, including Dr. Carsten Kuhlgatz, Tunçağ Cihangir Şen, Krzysztof Sikora and Prof. Rafał Dańko, PhD. Eng. The debate participants will address key topics related to the challenges of energy transformation, digitalisation, sustainable production and the role of foundry as a strategic link in the industrial supply chain.</w:t>
      </w:r>
    </w:p>
    <w:p w:rsidR="004B5F3C" w:rsidRPr="00114AF8" w:rsidRDefault="004B5F3C" w:rsidP="00114AF8">
      <w:pPr>
        <w:jc w:val="both"/>
        <w:rPr>
          <w:rFonts w:asciiTheme="minorHAnsi" w:hAnsiTheme="minorHAnsi" w:cstheme="minorHAnsi"/>
        </w:rPr>
      </w:pPr>
      <w:r>
        <w:rPr>
          <w:rFonts w:asciiTheme="minorHAnsi" w:hAnsiTheme="minorHAnsi"/>
        </w:rPr>
        <w:t>The FOCAST programme also includes Industry Days, which will feature presentations by companies and research institutes on topics including ERP, thin-walled casting technology and the role of AI in industry. This is an event that truly responds to the needs of the modern foundry industry.</w:t>
      </w:r>
    </w:p>
    <w:p w:rsidR="00EA781C" w:rsidRPr="00114AF8" w:rsidRDefault="0070439F" w:rsidP="00114AF8">
      <w:pPr>
        <w:jc w:val="both"/>
        <w:rPr>
          <w:rFonts w:asciiTheme="minorHAnsi" w:hAnsiTheme="minorHAnsi" w:cstheme="minorHAnsi"/>
        </w:rPr>
      </w:pPr>
      <w:hyperlink r:id="rId6" w:history="1">
        <w:r w:rsidR="00EA781C">
          <w:rPr>
            <w:rStyle w:val="Hipercze"/>
            <w:rFonts w:asciiTheme="minorHAnsi" w:hAnsiTheme="minorHAnsi"/>
          </w:rPr>
          <w:t>https://focast.pl/pl/</w:t>
        </w:r>
      </w:hyperlink>
    </w:p>
    <w:p w:rsidR="00114AF8" w:rsidRPr="00114AF8" w:rsidRDefault="00114AF8" w:rsidP="00114AF8">
      <w:pPr>
        <w:jc w:val="both"/>
        <w:rPr>
          <w:rFonts w:asciiTheme="minorHAnsi" w:hAnsiTheme="minorHAnsi" w:cstheme="minorHAnsi"/>
        </w:rPr>
      </w:pPr>
    </w:p>
    <w:p w:rsidR="00114AF8" w:rsidRPr="00114AF8" w:rsidRDefault="00114AF8" w:rsidP="00114AF8">
      <w:pPr>
        <w:jc w:val="both"/>
        <w:rPr>
          <w:rFonts w:asciiTheme="minorHAnsi" w:hAnsiTheme="minorHAnsi" w:cstheme="minorHAnsi"/>
        </w:rPr>
      </w:pPr>
      <w:r>
        <w:rPr>
          <w:rFonts w:asciiTheme="minorHAnsi" w:hAnsiTheme="minorHAnsi"/>
          <w:b/>
        </w:rPr>
        <w:t xml:space="preserve">Industrial SUBCONTRACTING Exhibition 2025 </w:t>
      </w:r>
    </w:p>
    <w:p w:rsidR="00114AF8" w:rsidRPr="00114AF8" w:rsidRDefault="00114AF8" w:rsidP="00114AF8">
      <w:pPr>
        <w:jc w:val="both"/>
        <w:rPr>
          <w:rFonts w:asciiTheme="minorHAnsi" w:hAnsiTheme="minorHAnsi" w:cstheme="minorHAnsi"/>
        </w:rPr>
      </w:pPr>
      <w:r>
        <w:rPr>
          <w:rFonts w:asciiTheme="minorHAnsi" w:hAnsiTheme="minorHAnsi"/>
        </w:rPr>
        <w:t xml:space="preserve">Companies looking for subcontractors and innovative solutions in the industry will find a place at the SUBCONTRACTING trade fair located in Hall 5. </w:t>
      </w:r>
    </w:p>
    <w:p w:rsidR="00114AF8" w:rsidRPr="00114AF8" w:rsidRDefault="00114AF8" w:rsidP="00114AF8">
      <w:pPr>
        <w:jc w:val="both"/>
        <w:rPr>
          <w:rFonts w:asciiTheme="minorHAnsi" w:hAnsiTheme="minorHAnsi" w:cstheme="minorHAnsi"/>
        </w:rPr>
      </w:pPr>
      <w:r>
        <w:rPr>
          <w:rFonts w:asciiTheme="minorHAnsi" w:hAnsiTheme="minorHAnsi"/>
        </w:rPr>
        <w:t>Visitors will have the opportunity to see the offers of companies specialising in, among others, the processing of metals, plastics, rubber, composites and electronics. The exhibitors will include leading companies from Poland and abroad. The wide range of industries makes the fair an ideal place to establish cooperation between companies from various industrial sectors. The partners of the event are the Lubuski Metal Cluster and the Evoluma Industrial Cluster. The fair will be accompanied by a panel discussion devoted to the Central Industrial District 2 (COP 2) project and the future of Polish industry.</w:t>
      </w:r>
    </w:p>
    <w:p w:rsidR="00114AF8" w:rsidRPr="00114AF8" w:rsidRDefault="00114AF8" w:rsidP="00114AF8">
      <w:pPr>
        <w:jc w:val="both"/>
        <w:rPr>
          <w:rFonts w:asciiTheme="minorHAnsi" w:hAnsiTheme="minorHAnsi" w:cstheme="minorHAnsi"/>
        </w:rPr>
      </w:pPr>
    </w:p>
    <w:p w:rsidR="00114AF8" w:rsidRPr="00114AF8" w:rsidRDefault="00114AF8" w:rsidP="00114AF8">
      <w:pPr>
        <w:jc w:val="both"/>
        <w:rPr>
          <w:rFonts w:asciiTheme="minorHAnsi" w:hAnsiTheme="minorHAnsi" w:cstheme="minorHAnsi"/>
        </w:rPr>
      </w:pPr>
      <w:r>
        <w:rPr>
          <w:rFonts w:asciiTheme="minorHAnsi" w:hAnsiTheme="minorHAnsi"/>
        </w:rPr>
        <w:t xml:space="preserve">One of the key elements of the fair are the SUBCONTRACTING MEETINGS. It is a matchmaking platform enabling direct, scheduled meetings between service providers and companies looking for subcontractors. This is an excellent opportunity to present your services, identify potential partners and develop the foundations for long-term cooperation. </w:t>
      </w:r>
    </w:p>
    <w:p w:rsidR="00114AF8" w:rsidRPr="00114AF8" w:rsidRDefault="00114AF8" w:rsidP="00114AF8">
      <w:pPr>
        <w:jc w:val="both"/>
        <w:rPr>
          <w:rFonts w:asciiTheme="minorHAnsi" w:hAnsiTheme="minorHAnsi" w:cstheme="minorHAnsi"/>
        </w:rPr>
      </w:pPr>
      <w:r>
        <w:rPr>
          <w:rFonts w:asciiTheme="minorHAnsi" w:hAnsiTheme="minorHAnsi"/>
        </w:rPr>
        <w:t>More information: https://subcontracting.pl/pl/</w:t>
      </w:r>
    </w:p>
    <w:p w:rsidR="00114AF8" w:rsidRPr="00114AF8" w:rsidRDefault="00114AF8" w:rsidP="00114AF8">
      <w:pPr>
        <w:jc w:val="both"/>
        <w:rPr>
          <w:rFonts w:asciiTheme="minorHAnsi" w:hAnsiTheme="minorHAnsi" w:cstheme="minorHAnsi"/>
        </w:rPr>
      </w:pPr>
    </w:p>
    <w:p w:rsidR="00114AF8" w:rsidRPr="00623338" w:rsidRDefault="00114AF8" w:rsidP="00114AF8">
      <w:pPr>
        <w:jc w:val="both"/>
        <w:rPr>
          <w:rFonts w:asciiTheme="minorHAnsi" w:hAnsiTheme="minorHAnsi" w:cstheme="minorHAnsi"/>
          <w:b/>
        </w:rPr>
      </w:pPr>
      <w:r>
        <w:rPr>
          <w:rFonts w:asciiTheme="minorHAnsi" w:hAnsiTheme="minorHAnsi"/>
          <w:b/>
        </w:rPr>
        <w:t>Future Logistics in Practice</w:t>
      </w:r>
    </w:p>
    <w:p w:rsidR="00114AF8" w:rsidRPr="00623338" w:rsidRDefault="00114AF8" w:rsidP="00114AF8">
      <w:pPr>
        <w:jc w:val="both"/>
        <w:rPr>
          <w:rFonts w:asciiTheme="minorHAnsi" w:hAnsiTheme="minorHAnsi" w:cstheme="minorHAnsi"/>
        </w:rPr>
      </w:pPr>
      <w:r>
        <w:rPr>
          <w:rFonts w:asciiTheme="minorHAnsi" w:hAnsiTheme="minorHAnsi"/>
        </w:rPr>
        <w:t xml:space="preserve">The MODERNLOG trade fair in Poznań is a key event for the logistics industry, focusing on innovation, automation and technology. This year’s edition will present modern solutions supporting warehouse automation – from internal transport, through storage systems, to WMS software and logistics services. In addition to product launches and exhibitions, the programme includes debates, discussion panels and specially prepared zones – a special role will be played by Innovations for Logistics (In4Log), a zone of live logistics process demonstrations, and the Start-up Zone powered by Smart Warehouse. </w:t>
      </w:r>
    </w:p>
    <w:p w:rsidR="00114AF8" w:rsidRPr="00623338" w:rsidRDefault="00114AF8" w:rsidP="00114AF8">
      <w:pPr>
        <w:jc w:val="both"/>
        <w:rPr>
          <w:rFonts w:asciiTheme="minorHAnsi" w:hAnsiTheme="minorHAnsi" w:cstheme="minorHAnsi"/>
        </w:rPr>
      </w:pPr>
      <w:r>
        <w:rPr>
          <w:rFonts w:asciiTheme="minorHAnsi" w:hAnsiTheme="minorHAnsi"/>
        </w:rPr>
        <w:t>An important event will be the Logistics for e-commerce powered by Allegro,’ where experts will compare logistics models based on their own infrastructure and outsourcing to fulfilment operators.</w:t>
      </w:r>
    </w:p>
    <w:p w:rsidR="00114AF8" w:rsidRPr="00114AF8" w:rsidRDefault="00114AF8" w:rsidP="00114AF8">
      <w:pPr>
        <w:jc w:val="both"/>
        <w:rPr>
          <w:rFonts w:asciiTheme="minorHAnsi" w:hAnsiTheme="minorHAnsi" w:cstheme="minorHAnsi"/>
        </w:rPr>
      </w:pPr>
      <w:r>
        <w:rPr>
          <w:rFonts w:asciiTheme="minorHAnsi" w:hAnsiTheme="minorHAnsi"/>
        </w:rPr>
        <w:lastRenderedPageBreak/>
        <w:t xml:space="preserve">An indispensable element of the fair is the Smart Warehouse 4 Logistics &amp; eCommerce Conference. The event includes expert panels, debates with representatives of top brands, as well as interesting case studies that prove that every failure can be turned into success. </w:t>
      </w:r>
    </w:p>
    <w:p w:rsidR="00114AF8" w:rsidRPr="00623338" w:rsidRDefault="00114AF8" w:rsidP="00114AF8">
      <w:pPr>
        <w:jc w:val="both"/>
        <w:rPr>
          <w:rFonts w:asciiTheme="minorHAnsi" w:hAnsiTheme="minorHAnsi" w:cstheme="minorHAnsi"/>
        </w:rPr>
      </w:pPr>
      <w:r>
        <w:rPr>
          <w:rFonts w:asciiTheme="minorHAnsi" w:hAnsiTheme="minorHAnsi"/>
        </w:rPr>
        <w:t>More information: https://modernlog.pl/pl/</w:t>
      </w:r>
    </w:p>
    <w:p w:rsidR="00114AF8" w:rsidRPr="00114AF8" w:rsidRDefault="00114AF8" w:rsidP="00114AF8">
      <w:pPr>
        <w:jc w:val="both"/>
        <w:rPr>
          <w:rFonts w:asciiTheme="minorHAnsi" w:hAnsiTheme="minorHAnsi" w:cstheme="minorHAnsi"/>
        </w:rPr>
      </w:pPr>
    </w:p>
    <w:p w:rsidR="00EA781C" w:rsidRPr="00114AF8" w:rsidRDefault="00EA781C" w:rsidP="00114AF8">
      <w:pPr>
        <w:jc w:val="both"/>
        <w:rPr>
          <w:rFonts w:asciiTheme="minorHAnsi" w:hAnsiTheme="minorHAnsi" w:cstheme="minorHAnsi"/>
        </w:rPr>
      </w:pPr>
    </w:p>
    <w:p w:rsidR="004D086C" w:rsidRPr="00114AF8" w:rsidRDefault="004D086C" w:rsidP="00114AF8">
      <w:pPr>
        <w:widowControl w:val="0"/>
        <w:suppressAutoHyphens/>
        <w:jc w:val="both"/>
        <w:rPr>
          <w:rFonts w:asciiTheme="minorHAnsi" w:eastAsia="Calibri" w:hAnsiTheme="minorHAnsi" w:cstheme="minorHAnsi"/>
          <w:b/>
        </w:rPr>
      </w:pPr>
      <w:r>
        <w:rPr>
          <w:rFonts w:asciiTheme="minorHAnsi" w:hAnsiTheme="minorHAnsi"/>
          <w:b/>
        </w:rPr>
        <w:t>ITM INDUSTRY EUROPE along with the accompanying events will be held on 3–6 June 2025 on MTP Poznań Expo fairgrounds.</w:t>
      </w:r>
    </w:p>
    <w:p w:rsidR="004D086C" w:rsidRPr="004D086C" w:rsidRDefault="004D086C" w:rsidP="00114AF8">
      <w:pPr>
        <w:widowControl w:val="0"/>
        <w:suppressAutoHyphens/>
        <w:jc w:val="both"/>
        <w:rPr>
          <w:rFonts w:asciiTheme="minorHAnsi" w:eastAsia="Calibri" w:hAnsiTheme="minorHAnsi" w:cstheme="minorHAnsi"/>
          <w:b/>
        </w:rPr>
      </w:pPr>
    </w:p>
    <w:p w:rsidR="00EA781C" w:rsidRPr="00114AF8" w:rsidRDefault="00EA781C" w:rsidP="00114AF8">
      <w:pPr>
        <w:jc w:val="both"/>
        <w:rPr>
          <w:rFonts w:asciiTheme="minorHAnsi" w:hAnsiTheme="minorHAnsi" w:cstheme="minorHAnsi"/>
        </w:rPr>
      </w:pPr>
    </w:p>
    <w:sectPr w:rsidR="00EA781C" w:rsidRPr="00114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952F0"/>
    <w:multiLevelType w:val="hybridMultilevel"/>
    <w:tmpl w:val="C2DAE0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9E"/>
    <w:rsid w:val="00114AF8"/>
    <w:rsid w:val="00266A21"/>
    <w:rsid w:val="00301578"/>
    <w:rsid w:val="004816D2"/>
    <w:rsid w:val="004B5F3C"/>
    <w:rsid w:val="004D086C"/>
    <w:rsid w:val="00623338"/>
    <w:rsid w:val="0065369C"/>
    <w:rsid w:val="0070439F"/>
    <w:rsid w:val="007952E2"/>
    <w:rsid w:val="00812E1F"/>
    <w:rsid w:val="008439BE"/>
    <w:rsid w:val="00891556"/>
    <w:rsid w:val="00A15172"/>
    <w:rsid w:val="00BA079B"/>
    <w:rsid w:val="00BD3A9E"/>
    <w:rsid w:val="00EA7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1E153-0710-4251-B94A-CB881C6E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338"/>
    <w:pPr>
      <w:spacing w:after="0" w:line="240" w:lineRule="auto"/>
    </w:pPr>
    <w:rPr>
      <w:rFonts w:ascii="Calibri" w:hAnsi="Calibri" w:cs="Calibri"/>
    </w:rPr>
  </w:style>
  <w:style w:type="paragraph" w:styleId="Nagwek3">
    <w:name w:val="heading 3"/>
    <w:basedOn w:val="Normalny"/>
    <w:link w:val="Nagwek3Znak"/>
    <w:uiPriority w:val="9"/>
    <w:qFormat/>
    <w:rsid w:val="004816D2"/>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B5F3C"/>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B5F3C"/>
    <w:rPr>
      <w:b/>
      <w:bCs/>
    </w:rPr>
  </w:style>
  <w:style w:type="character" w:customStyle="1" w:styleId="Nagwek3Znak">
    <w:name w:val="Nagłówek 3 Znak"/>
    <w:basedOn w:val="Domylnaczcionkaakapitu"/>
    <w:link w:val="Nagwek3"/>
    <w:uiPriority w:val="9"/>
    <w:rsid w:val="004816D2"/>
    <w:rPr>
      <w:rFonts w:ascii="Times New Roman" w:eastAsia="Times New Roman" w:hAnsi="Times New Roman" w:cs="Times New Roman"/>
      <w:b/>
      <w:bCs/>
      <w:sz w:val="27"/>
      <w:szCs w:val="27"/>
      <w:lang w:val="en-GB" w:eastAsia="pl-PL"/>
    </w:rPr>
  </w:style>
  <w:style w:type="character" w:styleId="Hipercze">
    <w:name w:val="Hyperlink"/>
    <w:basedOn w:val="Domylnaczcionkaakapitu"/>
    <w:uiPriority w:val="99"/>
    <w:unhideWhenUsed/>
    <w:rsid w:val="00BA0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0537">
      <w:bodyDiv w:val="1"/>
      <w:marLeft w:val="0"/>
      <w:marRight w:val="0"/>
      <w:marTop w:val="0"/>
      <w:marBottom w:val="0"/>
      <w:divBdr>
        <w:top w:val="none" w:sz="0" w:space="0" w:color="auto"/>
        <w:left w:val="none" w:sz="0" w:space="0" w:color="auto"/>
        <w:bottom w:val="none" w:sz="0" w:space="0" w:color="auto"/>
        <w:right w:val="none" w:sz="0" w:space="0" w:color="auto"/>
      </w:divBdr>
    </w:div>
    <w:div w:id="397628851">
      <w:bodyDiv w:val="1"/>
      <w:marLeft w:val="0"/>
      <w:marRight w:val="0"/>
      <w:marTop w:val="0"/>
      <w:marBottom w:val="0"/>
      <w:divBdr>
        <w:top w:val="none" w:sz="0" w:space="0" w:color="auto"/>
        <w:left w:val="none" w:sz="0" w:space="0" w:color="auto"/>
        <w:bottom w:val="none" w:sz="0" w:space="0" w:color="auto"/>
        <w:right w:val="none" w:sz="0" w:space="0" w:color="auto"/>
      </w:divBdr>
    </w:div>
    <w:div w:id="662123049">
      <w:bodyDiv w:val="1"/>
      <w:marLeft w:val="0"/>
      <w:marRight w:val="0"/>
      <w:marTop w:val="0"/>
      <w:marBottom w:val="0"/>
      <w:divBdr>
        <w:top w:val="none" w:sz="0" w:space="0" w:color="auto"/>
        <w:left w:val="none" w:sz="0" w:space="0" w:color="auto"/>
        <w:bottom w:val="none" w:sz="0" w:space="0" w:color="auto"/>
        <w:right w:val="none" w:sz="0" w:space="0" w:color="auto"/>
      </w:divBdr>
      <w:divsChild>
        <w:div w:id="42318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840499">
      <w:bodyDiv w:val="1"/>
      <w:marLeft w:val="0"/>
      <w:marRight w:val="0"/>
      <w:marTop w:val="0"/>
      <w:marBottom w:val="0"/>
      <w:divBdr>
        <w:top w:val="none" w:sz="0" w:space="0" w:color="auto"/>
        <w:left w:val="none" w:sz="0" w:space="0" w:color="auto"/>
        <w:bottom w:val="none" w:sz="0" w:space="0" w:color="auto"/>
        <w:right w:val="none" w:sz="0" w:space="0" w:color="auto"/>
      </w:divBdr>
    </w:div>
    <w:div w:id="923296516">
      <w:bodyDiv w:val="1"/>
      <w:marLeft w:val="0"/>
      <w:marRight w:val="0"/>
      <w:marTop w:val="0"/>
      <w:marBottom w:val="0"/>
      <w:divBdr>
        <w:top w:val="none" w:sz="0" w:space="0" w:color="auto"/>
        <w:left w:val="none" w:sz="0" w:space="0" w:color="auto"/>
        <w:bottom w:val="none" w:sz="0" w:space="0" w:color="auto"/>
        <w:right w:val="none" w:sz="0" w:space="0" w:color="auto"/>
      </w:divBdr>
    </w:div>
    <w:div w:id="1523664318">
      <w:bodyDiv w:val="1"/>
      <w:marLeft w:val="0"/>
      <w:marRight w:val="0"/>
      <w:marTop w:val="0"/>
      <w:marBottom w:val="0"/>
      <w:divBdr>
        <w:top w:val="none" w:sz="0" w:space="0" w:color="auto"/>
        <w:left w:val="none" w:sz="0" w:space="0" w:color="auto"/>
        <w:bottom w:val="none" w:sz="0" w:space="0" w:color="auto"/>
        <w:right w:val="none" w:sz="0" w:space="0" w:color="auto"/>
      </w:divBdr>
    </w:div>
    <w:div w:id="1537541476">
      <w:bodyDiv w:val="1"/>
      <w:marLeft w:val="0"/>
      <w:marRight w:val="0"/>
      <w:marTop w:val="0"/>
      <w:marBottom w:val="0"/>
      <w:divBdr>
        <w:top w:val="none" w:sz="0" w:space="0" w:color="auto"/>
        <w:left w:val="none" w:sz="0" w:space="0" w:color="auto"/>
        <w:bottom w:val="none" w:sz="0" w:space="0" w:color="auto"/>
        <w:right w:val="none" w:sz="0" w:space="0" w:color="auto"/>
      </w:divBdr>
    </w:div>
    <w:div w:id="2001732873">
      <w:bodyDiv w:val="1"/>
      <w:marLeft w:val="0"/>
      <w:marRight w:val="0"/>
      <w:marTop w:val="0"/>
      <w:marBottom w:val="0"/>
      <w:divBdr>
        <w:top w:val="none" w:sz="0" w:space="0" w:color="auto"/>
        <w:left w:val="none" w:sz="0" w:space="0" w:color="auto"/>
        <w:bottom w:val="none" w:sz="0" w:space="0" w:color="auto"/>
        <w:right w:val="none" w:sz="0" w:space="0" w:color="auto"/>
      </w:divBdr>
    </w:div>
    <w:div w:id="2009357217">
      <w:bodyDiv w:val="1"/>
      <w:marLeft w:val="0"/>
      <w:marRight w:val="0"/>
      <w:marTop w:val="0"/>
      <w:marBottom w:val="0"/>
      <w:divBdr>
        <w:top w:val="none" w:sz="0" w:space="0" w:color="auto"/>
        <w:left w:val="none" w:sz="0" w:space="0" w:color="auto"/>
        <w:bottom w:val="none" w:sz="0" w:space="0" w:color="auto"/>
        <w:right w:val="none" w:sz="0" w:space="0" w:color="auto"/>
      </w:divBdr>
    </w:div>
    <w:div w:id="20943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cast.pl/pl/" TargetMode="External"/><Relationship Id="rId5" Type="http://schemas.openxmlformats.org/officeDocument/2006/relationships/hyperlink" Target="https://itm-europe.pl/pl/europejskie-targi-nauki/o-europejskich-targach-nauk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6999</Characters>
  <Application>Microsoft Office Word</Application>
  <DocSecurity>4</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Gosiewska</dc:creator>
  <cp:keywords/>
  <dc:description/>
  <cp:lastModifiedBy>Ewa Gosiewska</cp:lastModifiedBy>
  <cp:revision>2</cp:revision>
  <dcterms:created xsi:type="dcterms:W3CDTF">2025-06-02T14:05:00Z</dcterms:created>
  <dcterms:modified xsi:type="dcterms:W3CDTF">2025-06-02T14:05:00Z</dcterms:modified>
</cp:coreProperties>
</file>