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276" w:rsidRPr="00232276" w:rsidRDefault="00232276" w:rsidP="00232276">
      <w:pPr>
        <w:pStyle w:val="Tekstpodstawowy"/>
        <w:spacing w:after="0" w:line="240" w:lineRule="auto"/>
        <w:jc w:val="right"/>
        <w:rPr>
          <w:rFonts w:asciiTheme="minorHAnsi" w:hAnsiTheme="minorHAnsi" w:cstheme="minorHAnsi"/>
          <w:i/>
          <w:sz w:val="22"/>
          <w:szCs w:val="22"/>
        </w:rPr>
      </w:pPr>
      <w:r>
        <w:rPr>
          <w:rFonts w:asciiTheme="minorHAnsi" w:hAnsiTheme="minorHAnsi"/>
          <w:i/>
          <w:sz w:val="22"/>
        </w:rPr>
        <w:t>Press Release, 15 May 2025</w:t>
      </w:r>
    </w:p>
    <w:p w:rsidR="00232276" w:rsidRDefault="00232276" w:rsidP="00232276">
      <w:pPr>
        <w:pStyle w:val="Tekstpodstawowy"/>
        <w:spacing w:after="0" w:line="240" w:lineRule="auto"/>
        <w:jc w:val="both"/>
        <w:rPr>
          <w:rFonts w:asciiTheme="minorHAnsi" w:hAnsiTheme="minorHAnsi" w:cstheme="minorHAnsi"/>
          <w:b/>
          <w:sz w:val="22"/>
          <w:szCs w:val="22"/>
        </w:rPr>
      </w:pPr>
    </w:p>
    <w:p w:rsidR="00EB4926" w:rsidRPr="00C404D4" w:rsidRDefault="0080533A" w:rsidP="00232276">
      <w:pPr>
        <w:pStyle w:val="Tekstpodstawowy"/>
        <w:spacing w:after="0" w:line="240" w:lineRule="auto"/>
        <w:jc w:val="both"/>
        <w:rPr>
          <w:rFonts w:asciiTheme="minorHAnsi" w:hAnsiTheme="minorHAnsi" w:cstheme="minorHAnsi"/>
          <w:b/>
          <w:sz w:val="22"/>
          <w:szCs w:val="22"/>
        </w:rPr>
      </w:pPr>
      <w:bookmarkStart w:id="0" w:name="_GoBack"/>
      <w:r>
        <w:rPr>
          <w:rFonts w:asciiTheme="minorHAnsi" w:hAnsiTheme="minorHAnsi"/>
          <w:b/>
          <w:sz w:val="22"/>
        </w:rPr>
        <w:t>Four Days of Inspiration for Industry, Science and Business</w:t>
      </w:r>
    </w:p>
    <w:bookmarkEnd w:id="0"/>
    <w:p w:rsidR="008F20ED" w:rsidRPr="00C404D4" w:rsidRDefault="00A873EC" w:rsidP="00232276">
      <w:pPr>
        <w:pStyle w:val="Tekstpodstawowy"/>
        <w:spacing w:after="0" w:line="240" w:lineRule="auto"/>
        <w:jc w:val="both"/>
        <w:rPr>
          <w:rFonts w:asciiTheme="minorHAnsi" w:hAnsiTheme="minorHAnsi" w:cstheme="minorHAnsi"/>
          <w:b/>
          <w:sz w:val="22"/>
          <w:szCs w:val="22"/>
        </w:rPr>
      </w:pPr>
      <w:r>
        <w:rPr>
          <w:rFonts w:asciiTheme="minorHAnsi" w:hAnsiTheme="minorHAnsi"/>
          <w:b/>
          <w:sz w:val="22"/>
        </w:rPr>
        <w:t>The offer of several hundred exhibitors who will appear in the exhibition space of the upcoming ITM INDUSTRY EUROPE trade fair, new products and current trends - these are the permanent elements of this event. However, the fair is, above all, a meeting with other people. Inspirations, contacts and knowledge are now the foundation of ITM INDUSTRY EUROPE's success. We present further elements of the programme created with partners and exhibitors, which build the unique character of the fair in Poznań. The next edition will take place on 3-6 June 2025.</w:t>
      </w:r>
    </w:p>
    <w:p w:rsidR="00B74DB3" w:rsidRDefault="00FA17AA" w:rsidP="00232276">
      <w:pPr>
        <w:widowControl w:val="0"/>
        <w:suppressAutoHyphens/>
        <w:spacing w:after="0" w:line="240" w:lineRule="auto"/>
        <w:jc w:val="both"/>
        <w:rPr>
          <w:rFonts w:eastAsia="Calibri" w:cstheme="minorHAnsi"/>
        </w:rPr>
      </w:pPr>
      <w:r>
        <w:t xml:space="preserve">During four days in June, MTP Poznan Expo will become an arena of technological progress, hosting the following parallel events: the ITM INDUSTRY EUROPE Trade Fair, the MODERNLOG Logistics, Storage and Transport Trade Fair, the SUBCONTRACTING Industrial Cooperation Trade Fair and the FOCAST Foundry Exhibition. </w:t>
      </w:r>
    </w:p>
    <w:p w:rsidR="00232276" w:rsidRPr="00C404D4" w:rsidRDefault="00232276" w:rsidP="00232276">
      <w:pPr>
        <w:widowControl w:val="0"/>
        <w:suppressAutoHyphens/>
        <w:spacing w:after="0" w:line="240" w:lineRule="auto"/>
        <w:jc w:val="both"/>
        <w:rPr>
          <w:rFonts w:eastAsia="Calibri" w:cstheme="minorHAnsi"/>
        </w:rPr>
      </w:pPr>
    </w:p>
    <w:p w:rsidR="00FA17AA" w:rsidRPr="00C404D4" w:rsidRDefault="00B74DB3" w:rsidP="00232276">
      <w:pPr>
        <w:widowControl w:val="0"/>
        <w:suppressAutoHyphens/>
        <w:spacing w:after="0" w:line="240" w:lineRule="auto"/>
        <w:jc w:val="both"/>
        <w:rPr>
          <w:rFonts w:eastAsia="Calibri" w:cstheme="minorHAnsi"/>
        </w:rPr>
      </w:pPr>
      <w:r>
        <w:t>The honorary patronage over the industrial fair block is held by the Minister of Development and Technology, Krzysztof Paszyk, the Polish Investment and Trade Agency, and the Polish Agency for Enterprise Development (PARP).  </w:t>
      </w:r>
    </w:p>
    <w:p w:rsidR="00FA17AA" w:rsidRDefault="00642AA7" w:rsidP="00232276">
      <w:pPr>
        <w:widowControl w:val="0"/>
        <w:suppressAutoHyphens/>
        <w:spacing w:after="0" w:line="240" w:lineRule="auto"/>
        <w:jc w:val="both"/>
        <w:rPr>
          <w:rFonts w:eastAsia="Calibri" w:cstheme="minorHAnsi"/>
        </w:rPr>
      </w:pPr>
      <w:r>
        <w:t xml:space="preserve">This edition will be accompanied for the first time by the European Science Fair, which aims to create an international platform for the exchange of knowledge, experiences and good practices in the field of scientific research and innovation. This unique project is being implemented by Grupa MTP together with the Ministry of Science and Higher Education, and Adam Mickiewicz University in Poznań. – </w:t>
      </w:r>
      <w:r w:rsidR="00FA17AA" w:rsidRPr="00C404D4">
        <w:rPr>
          <w:i/>
        </w:rPr>
        <w:t>Combining the European Science Fair with a block of industrial fairs will create a spectacular space merging technology, business and science, facilitating cooperation between these sectors and establishing contacts.</w:t>
      </w:r>
      <w:r>
        <w:t xml:space="preserve"> – convinces Anna Lemańska-Kramer, Director of the ITM INDUSTRY EUROPE Fair. </w:t>
      </w:r>
    </w:p>
    <w:p w:rsidR="00232276" w:rsidRPr="00C404D4" w:rsidRDefault="00232276" w:rsidP="00232276">
      <w:pPr>
        <w:widowControl w:val="0"/>
        <w:suppressAutoHyphens/>
        <w:spacing w:after="0" w:line="240" w:lineRule="auto"/>
        <w:jc w:val="both"/>
        <w:rPr>
          <w:rFonts w:eastAsia="Calibri" w:cstheme="minorHAnsi"/>
        </w:rPr>
      </w:pPr>
    </w:p>
    <w:p w:rsidR="009F0BE4" w:rsidRDefault="009F0BE4" w:rsidP="00232276">
      <w:pPr>
        <w:spacing w:after="0" w:line="240" w:lineRule="auto"/>
        <w:jc w:val="both"/>
        <w:rPr>
          <w:rFonts w:eastAsia="Times New Roman" w:cstheme="minorHAnsi"/>
        </w:rPr>
      </w:pPr>
      <w:r>
        <w:t>Another new event will be the SemicPoland Semiconductor Industry Forum scheduled for 4 June, which is a response to the growing importance of the semiconductor sector in Poland and Europe. Hall 10 will provide a space for real cooperation, exchange of knowledge and joint shaping of the future of the microelectronics and photonics sector in Poland.</w:t>
      </w:r>
    </w:p>
    <w:p w:rsidR="00232276" w:rsidRPr="00C404D4" w:rsidRDefault="00232276" w:rsidP="00232276">
      <w:pPr>
        <w:spacing w:after="0" w:line="240" w:lineRule="auto"/>
        <w:jc w:val="both"/>
        <w:rPr>
          <w:rFonts w:eastAsia="Times New Roman" w:cstheme="minorHAnsi"/>
        </w:rPr>
      </w:pPr>
    </w:p>
    <w:p w:rsidR="00642AA7" w:rsidRDefault="00642AA7" w:rsidP="00232276">
      <w:pPr>
        <w:widowControl w:val="0"/>
        <w:suppressAutoHyphens/>
        <w:spacing w:after="0" w:line="240" w:lineRule="auto"/>
        <w:jc w:val="both"/>
        <w:rPr>
          <w:rFonts w:cstheme="minorHAnsi"/>
        </w:rPr>
      </w:pPr>
      <w:r>
        <w:rPr>
          <w:rStyle w:val="Pogrubienie"/>
          <w:b w:val="0"/>
        </w:rPr>
        <w:t>ITM INDUSTRY EUROPE</w:t>
      </w:r>
      <w:r w:rsidRPr="00C404D4">
        <w:t xml:space="preserve"> is the most important industrial event in this part of Europe based on </w:t>
      </w:r>
      <w:r>
        <w:rPr>
          <w:rStyle w:val="Pogrubienie"/>
          <w:b w:val="0"/>
        </w:rPr>
        <w:t>innovations, technologies and machines</w:t>
      </w:r>
      <w:r w:rsidRPr="00C404D4">
        <w:rPr>
          <w:b/>
        </w:rPr>
        <w:t>.</w:t>
      </w:r>
    </w:p>
    <w:p w:rsidR="00232276" w:rsidRPr="00C404D4" w:rsidRDefault="00232276" w:rsidP="00232276">
      <w:pPr>
        <w:widowControl w:val="0"/>
        <w:suppressAutoHyphens/>
        <w:spacing w:after="0" w:line="240" w:lineRule="auto"/>
        <w:jc w:val="both"/>
        <w:rPr>
          <w:rFonts w:cstheme="minorHAnsi"/>
        </w:rPr>
      </w:pPr>
    </w:p>
    <w:p w:rsidR="00FA17AA" w:rsidRPr="00C404D4" w:rsidRDefault="00642AA7" w:rsidP="00232276">
      <w:pPr>
        <w:widowControl w:val="0"/>
        <w:suppressAutoHyphens/>
        <w:spacing w:after="0" w:line="240" w:lineRule="auto"/>
        <w:jc w:val="both"/>
        <w:rPr>
          <w:rFonts w:eastAsia="Calibri" w:cstheme="minorHAnsi"/>
        </w:rPr>
      </w:pPr>
      <w:r>
        <w:t xml:space="preserve">- </w:t>
      </w:r>
      <w:r>
        <w:rPr>
          <w:i/>
        </w:rPr>
        <w:t>For four days, participants can carefully plan their stay and visits to companies from their industry, but also take an active part in conferences, debates and training sessions, created in cooperation with recognised experts, as well as renowned organisations and industry institutions. This combination of practice and knowledge makes this event a unique meeting place for industry, science and business –</w:t>
      </w:r>
      <w:r>
        <w:t xml:space="preserve"> adds Anna Lemańska-Kramer. </w:t>
      </w:r>
    </w:p>
    <w:p w:rsidR="00FA17AA" w:rsidRDefault="00FA17AA" w:rsidP="00232276">
      <w:pPr>
        <w:widowControl w:val="0"/>
        <w:suppressAutoHyphens/>
        <w:spacing w:after="0" w:line="240" w:lineRule="auto"/>
        <w:jc w:val="both"/>
        <w:rPr>
          <w:rFonts w:cstheme="minorHAnsi"/>
        </w:rPr>
      </w:pPr>
      <w:r>
        <w:t>The exhibition, located in ten halls, will present the most key sectors in industry and logistics. Participants will have the opportunity to visit exhibitions and thematic zones. Exhibitors – leading companies in the industry will present market premieres and new products – solutions ready for implementation in modern factories and warehouses.</w:t>
      </w:r>
    </w:p>
    <w:p w:rsidR="00232276" w:rsidRPr="00C404D4" w:rsidRDefault="00232276" w:rsidP="00232276">
      <w:pPr>
        <w:widowControl w:val="0"/>
        <w:suppressAutoHyphens/>
        <w:spacing w:after="0" w:line="240" w:lineRule="auto"/>
        <w:jc w:val="both"/>
        <w:rPr>
          <w:rFonts w:cstheme="minorHAnsi"/>
        </w:rPr>
      </w:pPr>
    </w:p>
    <w:p w:rsidR="00F5188B" w:rsidRPr="00C404D4" w:rsidRDefault="00F5188B" w:rsidP="00232276">
      <w:pPr>
        <w:spacing w:after="0" w:line="240" w:lineRule="auto"/>
        <w:jc w:val="both"/>
        <w:rPr>
          <w:rFonts w:eastAsia="Times New Roman" w:cstheme="minorHAnsi"/>
        </w:rPr>
      </w:pPr>
      <w:r>
        <w:t>The ITM INDUSTRY EUROPE 2025 trade fair is not only the largest industrial event in Poland, but also a perfectly organised thematic space. The main thematic exhibitions include: Machining and Tools, Sheet Metal Processing and Laser Technologies, Welding, FOCAST Foundry Exhibition, Automation and Robotics, and Surface Treatment. Visitors will also be able to visit innovative thematic zones such as: the DBR77 Factory of the Future, the Robot Zone, the Safety Zone, the Pneumat.Game Zone and the Demobus Zone. Each of these spaces is an opportunity for direct contact with the latest technologies and industry experts.</w:t>
      </w:r>
    </w:p>
    <w:p w:rsidR="0045287E" w:rsidRPr="00C404D4" w:rsidRDefault="0045287E" w:rsidP="00232276">
      <w:pPr>
        <w:spacing w:after="0" w:line="240" w:lineRule="auto"/>
        <w:jc w:val="both"/>
        <w:rPr>
          <w:rFonts w:eastAsia="Times New Roman" w:cstheme="minorHAnsi"/>
        </w:rPr>
      </w:pPr>
      <w:r>
        <w:rPr>
          <w:b/>
        </w:rPr>
        <w:t>Factory of the Future DBR77 – Pillars that Build the Industry of Tomorrow</w:t>
      </w:r>
    </w:p>
    <w:p w:rsidR="0045287E" w:rsidRPr="00C404D4" w:rsidRDefault="0045287E" w:rsidP="00232276">
      <w:pPr>
        <w:spacing w:after="0" w:line="240" w:lineRule="auto"/>
        <w:jc w:val="both"/>
        <w:rPr>
          <w:rFonts w:eastAsia="Times New Roman" w:cstheme="minorHAnsi"/>
        </w:rPr>
      </w:pPr>
      <w:r>
        <w:t xml:space="preserve">During this year's fair, </w:t>
      </w:r>
      <w:r w:rsidRPr="00C404D4">
        <w:rPr>
          <w:b/>
          <w:bCs/>
        </w:rPr>
        <w:t>the DBR77 Factory of the Future</w:t>
      </w:r>
      <w:r>
        <w:t xml:space="preserve"> will be created – a unique space located in Hall 4. It is not just a stand. It is a stage, laboratory, showroom and space for dialogue all in one.</w:t>
      </w:r>
    </w:p>
    <w:p w:rsidR="0045287E" w:rsidRPr="00C404D4" w:rsidRDefault="0045287E" w:rsidP="00232276">
      <w:pPr>
        <w:spacing w:after="0" w:line="240" w:lineRule="auto"/>
        <w:jc w:val="both"/>
        <w:rPr>
          <w:rFonts w:eastAsia="Times New Roman" w:cstheme="minorHAnsi"/>
        </w:rPr>
      </w:pPr>
      <w:r>
        <w:t xml:space="preserve">- </w:t>
      </w:r>
      <w:r>
        <w:rPr>
          <w:i/>
        </w:rPr>
        <w:t xml:space="preserve">The Factory of the Future is not a science fiction vision, it is a reality that our clients are implementing here and now.  We wanted to create a place that would show the industry not only through the prism of </w:t>
      </w:r>
      <w:r>
        <w:rPr>
          <w:i/>
        </w:rPr>
        <w:lastRenderedPageBreak/>
        <w:t>technology, but also people and competences. It will show what we can build our future on. That is why we combine the world of digital twins, robotics and AI, with the debate on diversity and education</w:t>
      </w:r>
      <w:r>
        <w:t>.</w:t>
      </w:r>
      <w:r w:rsidRPr="00C404D4">
        <w:rPr>
          <w:i/>
        </w:rPr>
        <w:t xml:space="preserve"> –</w:t>
      </w:r>
      <w:r>
        <w:t xml:space="preserve"> says Katarzyna Szwarocka, CMO DBR77. </w:t>
      </w:r>
    </w:p>
    <w:p w:rsidR="0045287E" w:rsidRPr="00C404D4" w:rsidRDefault="0045287E" w:rsidP="00232276">
      <w:pPr>
        <w:spacing w:after="0" w:line="240" w:lineRule="auto"/>
        <w:jc w:val="both"/>
        <w:rPr>
          <w:rFonts w:eastAsia="Times New Roman" w:cstheme="minorHAnsi"/>
        </w:rPr>
      </w:pPr>
      <w:r>
        <w:t>The heart of the DBR77 zone is the stage, where panels, interviews and speeches will take place over the course of three days. A special event will be the 'Women in the Factory of the Future' conference scheduled for 3 June, with the participation of industry leaders and technology experts.</w:t>
      </w:r>
    </w:p>
    <w:p w:rsidR="0045287E" w:rsidRPr="00C404D4" w:rsidRDefault="0045287E" w:rsidP="00232276">
      <w:pPr>
        <w:spacing w:after="0" w:line="240" w:lineRule="auto"/>
        <w:jc w:val="both"/>
        <w:rPr>
          <w:rFonts w:eastAsia="Times New Roman" w:cstheme="minorHAnsi"/>
          <w:b/>
          <w:bCs/>
        </w:rPr>
      </w:pPr>
      <w:r>
        <w:t>The speakers will include Anna Kaczuba (Corning Optical Communications Polska), Monika Malciak (Ficomirrors Polska), Katarzyna Czachowska (TZMO), Magdalena Morze (ŁUKASIEWICZ Research Network) and Agata Szewc (</w:t>
      </w:r>
      <w:r w:rsidRPr="00C404D4">
        <w:rPr>
          <w:bCs/>
          <w:i/>
          <w:iCs/>
        </w:rPr>
        <w:t>Alucrom</w:t>
      </w:r>
      <w:r>
        <w:t xml:space="preserve">). The conference’s substantive supervisor is Agnieszka Wnuk, a B2B marketing expert. On the second day you will be able to learn about the different faces of artificial intelligence for industry. Visitors will learn about practical applications of AI in planning, data analysis, prediction and automation, including within the DBR77 digital twin. </w:t>
      </w:r>
    </w:p>
    <w:p w:rsidR="0045287E" w:rsidRDefault="0045287E" w:rsidP="00232276">
      <w:pPr>
        <w:spacing w:after="0" w:line="240" w:lineRule="auto"/>
        <w:jc w:val="both"/>
        <w:rPr>
          <w:rFonts w:eastAsia="Times New Roman" w:cstheme="minorHAnsi"/>
          <w:b/>
          <w:bCs/>
        </w:rPr>
      </w:pPr>
      <w:r>
        <w:t xml:space="preserve">On the third day, the topics of IoT systems, cooperation between robots and humans, 'dark factories' and manipulators will be presented You will also be able to see solutions from leading companies in this industry: Kuka, Universal Robots, Raion and Fanuc. </w:t>
      </w:r>
    </w:p>
    <w:p w:rsidR="00947984" w:rsidRPr="00C404D4" w:rsidRDefault="00947984" w:rsidP="00232276">
      <w:pPr>
        <w:spacing w:after="0" w:line="240" w:lineRule="auto"/>
        <w:jc w:val="both"/>
        <w:rPr>
          <w:rFonts w:eastAsia="Times New Roman" w:cstheme="minorHAnsi"/>
        </w:rPr>
      </w:pPr>
    </w:p>
    <w:p w:rsidR="00341799" w:rsidRPr="00C404D4" w:rsidRDefault="00341799" w:rsidP="00232276">
      <w:pPr>
        <w:spacing w:after="0" w:line="240" w:lineRule="auto"/>
        <w:jc w:val="both"/>
        <w:rPr>
          <w:rFonts w:cstheme="minorHAnsi"/>
          <w:b/>
        </w:rPr>
      </w:pPr>
      <w:r>
        <w:rPr>
          <w:b/>
        </w:rPr>
        <w:t>Foundry of the Future and Surface Treatment Demonstrations</w:t>
      </w:r>
    </w:p>
    <w:p w:rsidR="00341799" w:rsidRPr="00C404D4" w:rsidRDefault="00341799" w:rsidP="00232276">
      <w:pPr>
        <w:spacing w:after="0" w:line="240" w:lineRule="auto"/>
        <w:jc w:val="both"/>
        <w:rPr>
          <w:rFonts w:cstheme="minorHAnsi"/>
        </w:rPr>
      </w:pPr>
      <w:r>
        <w:t xml:space="preserve">This year's ITM trade fair goes hand in hand with the new edition of the FOCAST Foundry Exhibition organised with the Polish Foundrymen's Technical Association (STOP). It is here that on 3 June you will be able to take part in a panel discussion entitled 'Foundry of the Future: Visions of the Polish Industry in the Context of Global Megatrends'. </w:t>
      </w:r>
    </w:p>
    <w:p w:rsidR="00B74DB3" w:rsidRPr="00C404D4" w:rsidRDefault="00341799" w:rsidP="00232276">
      <w:pPr>
        <w:spacing w:after="0" w:line="240" w:lineRule="auto"/>
        <w:jc w:val="both"/>
        <w:rPr>
          <w:rFonts w:eastAsia="Times New Roman" w:cstheme="minorHAnsi"/>
        </w:rPr>
      </w:pPr>
      <w:r>
        <w:t xml:space="preserve">The meeting will allow you to learn about the key trends shaping the future of foundry, learn how the Polish industry can meet global challenges, and listen to the opinions of recognised experts and sector leaders. The panel will also be an inspiration to search for innovative solutions, exchange experiences and establish valuable business contacts. The discussion will focus on the role of foundry as a supplier of components for key industrial branches such as automotive, defence and energy sectors. The topic of energy transformation, the challenges facing the industry in this area and the need to introduce more environmentally friendly production solutions will also be discussed. The speakers will include: Rafał Dańko, Vice-Rector of AGH University of Science and Technology, Vice-President of WFO, President of ZG STOP, Carsten Kuglatz, Member of the Supervisory Board of HA-Group, President of Albertuswerke GmbH, President of WFO in 2022-2023, Tunçağ Cihangir Şen, Secretary General of the Turkish Foundry Association TUDOKSAD. </w:t>
      </w:r>
    </w:p>
    <w:p w:rsidR="00341799" w:rsidRPr="00C404D4" w:rsidRDefault="00341799" w:rsidP="00232276">
      <w:pPr>
        <w:spacing w:after="0" w:line="240" w:lineRule="auto"/>
        <w:jc w:val="both"/>
        <w:rPr>
          <w:rFonts w:cstheme="minorHAnsi"/>
        </w:rPr>
      </w:pPr>
      <w:r>
        <w:t xml:space="preserve">On the next day, as part of FOCAST, key companies from the foundry industry will have the opportunity to present their solutions. </w:t>
      </w:r>
    </w:p>
    <w:p w:rsidR="00C537D8" w:rsidRPr="00947984" w:rsidRDefault="00947984" w:rsidP="00232276">
      <w:pPr>
        <w:spacing w:after="0" w:line="240" w:lineRule="auto"/>
        <w:jc w:val="both"/>
        <w:rPr>
          <w:rFonts w:cstheme="minorHAnsi"/>
          <w:b/>
        </w:rPr>
      </w:pPr>
      <w:r>
        <w:rPr>
          <w:b/>
        </w:rPr>
        <w:t>More information: https://focast.pl/pl/</w:t>
      </w:r>
    </w:p>
    <w:p w:rsidR="00C537D8" w:rsidRPr="00C404D4" w:rsidRDefault="00C537D8" w:rsidP="00232276">
      <w:pPr>
        <w:spacing w:after="0" w:line="240" w:lineRule="auto"/>
        <w:jc w:val="both"/>
        <w:rPr>
          <w:rFonts w:cstheme="minorHAnsi"/>
        </w:rPr>
      </w:pPr>
      <w:r>
        <w:t>As part of the Surface Treatment Exhibition, you will be able to see the offer of machines and devices for processing, varnishing and protecting metal surfaces. Participants will see industrial painting demonstrations during the painting training ground co-organised by the editorial office of 'Lakiernictwo Przemysłowe' – the media patron of the ITM INDUSTRY EUROPE trade fair. This is an opportunity not only to observe the operation of the equipment, but also to ask experts about topics that interest us or to seek advice on solving problems occurring in the paint shop.</w:t>
      </w:r>
    </w:p>
    <w:p w:rsidR="0045287E" w:rsidRPr="00C404D4" w:rsidRDefault="0045287E" w:rsidP="00232276">
      <w:pPr>
        <w:widowControl w:val="0"/>
        <w:suppressAutoHyphens/>
        <w:spacing w:after="0" w:line="240" w:lineRule="auto"/>
        <w:jc w:val="both"/>
        <w:rPr>
          <w:rFonts w:cstheme="minorHAnsi"/>
          <w:b/>
        </w:rPr>
      </w:pPr>
      <w:r>
        <w:rPr>
          <w:b/>
        </w:rPr>
        <w:t>MM Studio – A Special Zone for Presentations, Interviews and Industry Debates</w:t>
      </w:r>
    </w:p>
    <w:p w:rsidR="0045287E" w:rsidRPr="00C404D4" w:rsidRDefault="0045287E" w:rsidP="00232276">
      <w:pPr>
        <w:pStyle w:val="Tekstpodstawowy"/>
        <w:spacing w:after="0" w:line="240" w:lineRule="auto"/>
        <w:jc w:val="both"/>
        <w:rPr>
          <w:rFonts w:asciiTheme="minorHAnsi" w:hAnsiTheme="minorHAnsi" w:cstheme="minorHAnsi"/>
          <w:sz w:val="22"/>
          <w:szCs w:val="22"/>
        </w:rPr>
      </w:pPr>
      <w:r>
        <w:rPr>
          <w:rFonts w:asciiTheme="minorHAnsi" w:hAnsiTheme="minorHAnsi"/>
          <w:sz w:val="22"/>
        </w:rPr>
        <w:t>The media brand MM Magazyn Przemysłowy announces the organisation of a special MM Studio zone during the upcoming fair. The event will take place at the MM Magazyn Przemysłowy stand on the first three days of the fair, from 11:00 a.m. to 3:30 p.m.</w:t>
      </w:r>
    </w:p>
    <w:p w:rsidR="0045287E" w:rsidRPr="00C404D4" w:rsidRDefault="0045287E" w:rsidP="00232276">
      <w:pPr>
        <w:pStyle w:val="Tekstpodstawowy"/>
        <w:spacing w:after="0" w:line="240" w:lineRule="auto"/>
        <w:jc w:val="both"/>
        <w:rPr>
          <w:rFonts w:asciiTheme="minorHAnsi" w:hAnsiTheme="minorHAnsi" w:cstheme="minorHAnsi"/>
          <w:sz w:val="22"/>
          <w:szCs w:val="22"/>
        </w:rPr>
      </w:pPr>
      <w:r>
        <w:rPr>
          <w:rFonts w:asciiTheme="minorHAnsi" w:hAnsiTheme="minorHAnsi"/>
          <w:sz w:val="22"/>
        </w:rPr>
        <w:t xml:space="preserve">- </w:t>
      </w:r>
      <w:r>
        <w:rPr>
          <w:rFonts w:asciiTheme="minorHAnsi" w:hAnsiTheme="minorHAnsi"/>
          <w:i/>
          <w:sz w:val="22"/>
        </w:rPr>
        <w:t>MM Studio at ITM Industry Europe is a unique space for dialogue, where theory meets practice and experiences turn into inspirations. This is where we will see what the industry of the future will look like.'</w:t>
      </w:r>
      <w:r>
        <w:rPr>
          <w:rFonts w:asciiTheme="minorHAnsi" w:hAnsiTheme="minorHAnsi"/>
          <w:sz w:val="22"/>
        </w:rPr>
        <w:t xml:space="preserve"> – emphasises Paweł Kruk, editor-in-chief of the media brand MM Magazyn Przemysłowy.</w:t>
      </w:r>
    </w:p>
    <w:p w:rsidR="0045287E" w:rsidRDefault="0045287E" w:rsidP="00232276">
      <w:pPr>
        <w:pStyle w:val="Tekstpodstawowy"/>
        <w:spacing w:after="0" w:line="240" w:lineRule="auto"/>
        <w:jc w:val="both"/>
        <w:rPr>
          <w:rFonts w:asciiTheme="minorHAnsi" w:hAnsiTheme="minorHAnsi" w:cstheme="minorHAnsi"/>
          <w:sz w:val="22"/>
          <w:szCs w:val="22"/>
        </w:rPr>
      </w:pPr>
      <w:r>
        <w:rPr>
          <w:rFonts w:asciiTheme="minorHAnsi" w:hAnsiTheme="minorHAnsi"/>
          <w:sz w:val="22"/>
        </w:rPr>
        <w:t>MM Studio will create a professional space for presentations, interviews and panel discussions focusing on practical implementations and consulting for industrial companies. The topics will cover key areas of enterprise operation: production, technology, logistics, sales and marketing.</w:t>
      </w:r>
    </w:p>
    <w:p w:rsidR="00947984" w:rsidRPr="00947984" w:rsidRDefault="00947984" w:rsidP="00232276">
      <w:pPr>
        <w:pStyle w:val="Tekstpodstawowy"/>
        <w:spacing w:after="0" w:line="240" w:lineRule="auto"/>
        <w:jc w:val="both"/>
        <w:rPr>
          <w:rFonts w:asciiTheme="minorHAnsi" w:hAnsiTheme="minorHAnsi" w:cstheme="minorHAnsi"/>
          <w:b/>
          <w:sz w:val="22"/>
          <w:szCs w:val="22"/>
        </w:rPr>
      </w:pPr>
    </w:p>
    <w:p w:rsidR="00C272F0" w:rsidRPr="00C404D4" w:rsidRDefault="00C272F0" w:rsidP="00232276">
      <w:pPr>
        <w:pStyle w:val="Tekstpodstawowy"/>
        <w:spacing w:after="0" w:line="240" w:lineRule="auto"/>
        <w:jc w:val="both"/>
        <w:rPr>
          <w:rFonts w:asciiTheme="minorHAnsi" w:hAnsiTheme="minorHAnsi" w:cstheme="minorHAnsi"/>
          <w:b/>
          <w:sz w:val="22"/>
          <w:szCs w:val="22"/>
        </w:rPr>
      </w:pPr>
      <w:r>
        <w:rPr>
          <w:rFonts w:asciiTheme="minorHAnsi" w:hAnsiTheme="minorHAnsi"/>
          <w:b/>
          <w:sz w:val="22"/>
        </w:rPr>
        <w:lastRenderedPageBreak/>
        <w:t>Scanning and the Maintenance Revolution</w:t>
      </w:r>
    </w:p>
    <w:p w:rsidR="00C272F0" w:rsidRPr="00C404D4" w:rsidRDefault="00C272F0" w:rsidP="00232276">
      <w:pPr>
        <w:pStyle w:val="NormalnyWeb"/>
        <w:spacing w:before="0" w:beforeAutospacing="0" w:after="0" w:afterAutospacing="0"/>
        <w:jc w:val="both"/>
        <w:rPr>
          <w:rFonts w:asciiTheme="minorHAnsi" w:hAnsiTheme="minorHAnsi" w:cstheme="minorHAnsi"/>
          <w:sz w:val="22"/>
          <w:szCs w:val="22"/>
        </w:rPr>
      </w:pPr>
      <w:r>
        <w:rPr>
          <w:rFonts w:asciiTheme="minorHAnsi" w:hAnsiTheme="minorHAnsi"/>
          <w:sz w:val="22"/>
        </w:rPr>
        <w:t>How can the combination of 3D scanning and 3D printing technologies support maintenance departments in manufacturing plants – reducing downtime, increasing efficiency and reducing costs?</w:t>
      </w:r>
    </w:p>
    <w:p w:rsidR="00C272F0" w:rsidRPr="00C404D4" w:rsidRDefault="00C272F0" w:rsidP="00232276">
      <w:pPr>
        <w:pStyle w:val="NormalnyWeb"/>
        <w:spacing w:before="0" w:beforeAutospacing="0" w:after="0" w:afterAutospacing="0"/>
        <w:jc w:val="both"/>
        <w:rPr>
          <w:rFonts w:asciiTheme="minorHAnsi" w:hAnsiTheme="minorHAnsi" w:cstheme="minorHAnsi"/>
          <w:sz w:val="22"/>
          <w:szCs w:val="22"/>
        </w:rPr>
      </w:pPr>
      <w:r>
        <w:rPr>
          <w:rFonts w:asciiTheme="minorHAnsi" w:hAnsiTheme="minorHAnsi"/>
          <w:sz w:val="22"/>
        </w:rPr>
        <w:t xml:space="preserve">You will be able to find the answer to this question at the SMARTTECH stand. Participants will learn how to use 3D to quickly respond to failures. 3D scanners on cobots enable quick and precise mapping of damaged or worn parts, even in hard-to-reach places, without the need for disassembly and interruption of production. 3D printing allows you to immediately use scanned data to produce replacement parts, spare parts, custom handles or service tools – exactly when you need them. Together they create a complete, agile system for responding to maintenance needs – from diagnostics to implementation of a ready-made solution. </w:t>
      </w:r>
    </w:p>
    <w:p w:rsidR="00C272F0" w:rsidRPr="00C404D4" w:rsidRDefault="00C272F0" w:rsidP="00232276">
      <w:pPr>
        <w:spacing w:after="0" w:line="240" w:lineRule="auto"/>
        <w:jc w:val="both"/>
        <w:rPr>
          <w:rFonts w:eastAsia="Times New Roman" w:cstheme="minorHAnsi"/>
        </w:rPr>
      </w:pPr>
      <w:r>
        <w:t xml:space="preserve">However, this is not the entire knowledge base prepared by SMARTTECH experts Additionally, at the Exhibitor’s stand it will be possible to take part in workshops entitled: Automatic Design of Robot Movement without Programming (no-code). </w:t>
      </w:r>
    </w:p>
    <w:p w:rsidR="00C272F0" w:rsidRPr="00C404D4" w:rsidRDefault="00C272F0" w:rsidP="00232276">
      <w:pPr>
        <w:pStyle w:val="NormalnyWeb"/>
        <w:spacing w:before="0" w:beforeAutospacing="0" w:after="0" w:afterAutospacing="0"/>
        <w:jc w:val="both"/>
        <w:rPr>
          <w:rFonts w:asciiTheme="minorHAnsi" w:hAnsiTheme="minorHAnsi" w:cstheme="minorHAnsi"/>
          <w:b/>
          <w:sz w:val="22"/>
          <w:szCs w:val="22"/>
        </w:rPr>
      </w:pPr>
      <w:r>
        <w:rPr>
          <w:rFonts w:asciiTheme="minorHAnsi" w:hAnsiTheme="minorHAnsi"/>
          <w:b/>
          <w:sz w:val="22"/>
        </w:rPr>
        <w:t>Efficient Production and Flexible Automation</w:t>
      </w:r>
    </w:p>
    <w:p w:rsidR="00C272F0" w:rsidRPr="00C404D4" w:rsidRDefault="00C272F0" w:rsidP="00232276">
      <w:pPr>
        <w:spacing w:after="0" w:line="240" w:lineRule="auto"/>
        <w:jc w:val="both"/>
        <w:rPr>
          <w:rFonts w:eastAsia="Times New Roman" w:cstheme="minorHAnsi"/>
          <w:b/>
        </w:rPr>
      </w:pPr>
      <w:r>
        <w:t xml:space="preserve">How to Increase Production Efficiency by 15–30%? – this is the title of the conference organised on 4 June by Raion Automatyka. Event participants will learn about four specific examples of implementations carried out in production plants that led to real savings and increased efficiency. </w:t>
      </w:r>
    </w:p>
    <w:p w:rsidR="00C272F0" w:rsidRPr="00C404D4" w:rsidRDefault="00C272F0" w:rsidP="00232276">
      <w:pPr>
        <w:spacing w:after="0" w:line="240" w:lineRule="auto"/>
        <w:jc w:val="both"/>
        <w:rPr>
          <w:rFonts w:eastAsia="Times New Roman" w:cstheme="minorHAnsi"/>
        </w:rPr>
      </w:pPr>
      <w:r>
        <w:t>The program will include case studies on the optimisation of CNC machine tools and better use of machinery, digitalisation of quality processes and shortening changeover times using MES systems in the FMCG industry, as well as eliminating bottlenecks, reorganising team work and increasing production capacity without the need to invest in new machines – only by appropriately changing management priorities.</w:t>
      </w:r>
    </w:p>
    <w:p w:rsidR="00C272F0" w:rsidRPr="00C404D4" w:rsidRDefault="00EB4926" w:rsidP="00232276">
      <w:pPr>
        <w:spacing w:after="0" w:line="240" w:lineRule="auto"/>
        <w:jc w:val="both"/>
        <w:rPr>
          <w:rFonts w:eastAsia="Times New Roman" w:cstheme="minorHAnsi"/>
        </w:rPr>
      </w:pPr>
      <w:r>
        <w:t>At the HTM stand, you will be able to take part in the discussion and see what flexible</w:t>
      </w:r>
    </w:p>
    <w:p w:rsidR="00C272F0" w:rsidRPr="00C404D4" w:rsidRDefault="00C272F0" w:rsidP="00232276">
      <w:pPr>
        <w:spacing w:after="0" w:line="240" w:lineRule="auto"/>
        <w:jc w:val="both"/>
        <w:rPr>
          <w:rFonts w:cstheme="minorHAnsi"/>
        </w:rPr>
      </w:pPr>
      <w:r>
        <w:t xml:space="preserve">automation looks like in practice. Participants will be able to participate in three thematic panels based on case studies. There will also be issues such as: production 5.0, technological transformation, implementation and rapid changeovers, economics and efficiency. </w:t>
      </w:r>
    </w:p>
    <w:p w:rsidR="00E02928" w:rsidRPr="00C404D4" w:rsidRDefault="0080533A" w:rsidP="00232276">
      <w:pPr>
        <w:spacing w:after="0" w:line="240" w:lineRule="auto"/>
        <w:jc w:val="both"/>
        <w:rPr>
          <w:rFonts w:cstheme="minorHAnsi"/>
        </w:rPr>
      </w:pPr>
      <w:r>
        <w:t xml:space="preserve">More information about the ITM INDUSTRY EUROPE fair: </w:t>
      </w:r>
      <w:hyperlink r:id="rId5" w:history="1">
        <w:r>
          <w:rPr>
            <w:rStyle w:val="Hipercze"/>
            <w:color w:val="auto"/>
          </w:rPr>
          <w:t>www.itm-europe.pl</w:t>
        </w:r>
      </w:hyperlink>
      <w:r w:rsidR="00BB7086">
        <w:rPr>
          <w:rStyle w:val="Hipercze"/>
          <w:color w:val="auto"/>
        </w:rPr>
        <w:t>/en</w:t>
      </w:r>
    </w:p>
    <w:p w:rsidR="0080533A" w:rsidRPr="00C404D4" w:rsidRDefault="0080533A" w:rsidP="00232276">
      <w:pPr>
        <w:spacing w:after="0" w:line="240" w:lineRule="auto"/>
        <w:jc w:val="both"/>
        <w:rPr>
          <w:rFonts w:cstheme="minorHAnsi"/>
        </w:rPr>
      </w:pPr>
    </w:p>
    <w:p w:rsidR="00125F93" w:rsidRPr="00C404D4" w:rsidRDefault="00BB7086" w:rsidP="00232276">
      <w:pPr>
        <w:spacing w:after="0" w:line="240" w:lineRule="auto"/>
        <w:jc w:val="both"/>
        <w:rPr>
          <w:rFonts w:cstheme="minorHAnsi"/>
        </w:rPr>
      </w:pPr>
    </w:p>
    <w:sectPr w:rsidR="00125F93" w:rsidRPr="00C404D4">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112F3"/>
    <w:multiLevelType w:val="multilevel"/>
    <w:tmpl w:val="2C004A9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56734F85"/>
    <w:multiLevelType w:val="multilevel"/>
    <w:tmpl w:val="7416E72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A206C"/>
    <w:multiLevelType w:val="multilevel"/>
    <w:tmpl w:val="2A90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56"/>
    <w:rsid w:val="000430AB"/>
    <w:rsid w:val="000C3AFE"/>
    <w:rsid w:val="00232276"/>
    <w:rsid w:val="002D15C6"/>
    <w:rsid w:val="003151AE"/>
    <w:rsid w:val="00341799"/>
    <w:rsid w:val="00395188"/>
    <w:rsid w:val="0045287E"/>
    <w:rsid w:val="00586A22"/>
    <w:rsid w:val="00642AA7"/>
    <w:rsid w:val="0080533A"/>
    <w:rsid w:val="00895A00"/>
    <w:rsid w:val="008C53A3"/>
    <w:rsid w:val="008F20ED"/>
    <w:rsid w:val="00947984"/>
    <w:rsid w:val="009F0BE4"/>
    <w:rsid w:val="00A873EC"/>
    <w:rsid w:val="00B6668A"/>
    <w:rsid w:val="00B74DB3"/>
    <w:rsid w:val="00B9450A"/>
    <w:rsid w:val="00BB7086"/>
    <w:rsid w:val="00C272F0"/>
    <w:rsid w:val="00C404D4"/>
    <w:rsid w:val="00C537D8"/>
    <w:rsid w:val="00D36D56"/>
    <w:rsid w:val="00D859EB"/>
    <w:rsid w:val="00E02928"/>
    <w:rsid w:val="00EB4926"/>
    <w:rsid w:val="00EB7934"/>
    <w:rsid w:val="00F5188B"/>
    <w:rsid w:val="00FA1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924D"/>
  <w15:chartTrackingRefBased/>
  <w15:docId w15:val="{B673851E-9D74-454B-BBD1-7B518101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agwek"/>
    <w:next w:val="Tekstpodstawowy"/>
    <w:link w:val="Nagwek1Znak"/>
    <w:qFormat/>
    <w:rsid w:val="00E02928"/>
    <w:pPr>
      <w:keepNext/>
      <w:tabs>
        <w:tab w:val="clear" w:pos="4536"/>
        <w:tab w:val="clear" w:pos="9072"/>
      </w:tabs>
      <w:suppressAutoHyphens/>
      <w:spacing w:before="240" w:after="120"/>
      <w:outlineLvl w:val="0"/>
    </w:pPr>
    <w:rPr>
      <w:rFonts w:ascii="Liberation Serif" w:eastAsia="NSimSun" w:hAnsi="Liberation Serif" w:cs="Lucida Sans"/>
      <w:b/>
      <w:bCs/>
      <w:kern w:val="2"/>
      <w:sz w:val="48"/>
      <w:szCs w:val="48"/>
      <w:lang w:eastAsia="zh-CN" w:bidi="hi-IN"/>
    </w:rPr>
  </w:style>
  <w:style w:type="paragraph" w:styleId="Nagwek2">
    <w:name w:val="heading 2"/>
    <w:basedOn w:val="Nagwek"/>
    <w:next w:val="Tekstpodstawowy"/>
    <w:link w:val="Nagwek2Znak"/>
    <w:qFormat/>
    <w:rsid w:val="00E02928"/>
    <w:pPr>
      <w:keepNext/>
      <w:tabs>
        <w:tab w:val="clear" w:pos="4536"/>
        <w:tab w:val="clear" w:pos="9072"/>
      </w:tabs>
      <w:suppressAutoHyphens/>
      <w:spacing w:before="200" w:after="120"/>
      <w:outlineLvl w:val="1"/>
    </w:pPr>
    <w:rPr>
      <w:rFonts w:ascii="Liberation Serif" w:eastAsia="NSimSun" w:hAnsi="Liberation Serif" w:cs="Lucida Sans"/>
      <w:b/>
      <w:bCs/>
      <w:kern w:val="2"/>
      <w:sz w:val="36"/>
      <w:szCs w:val="36"/>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2928"/>
    <w:rPr>
      <w:rFonts w:ascii="Liberation Serif" w:eastAsia="NSimSun" w:hAnsi="Liberation Serif" w:cs="Lucida Sans"/>
      <w:b/>
      <w:bCs/>
      <w:kern w:val="2"/>
      <w:sz w:val="48"/>
      <w:szCs w:val="48"/>
      <w:lang w:val="en-GB" w:eastAsia="zh-CN" w:bidi="hi-IN"/>
    </w:rPr>
  </w:style>
  <w:style w:type="character" w:customStyle="1" w:styleId="Nagwek2Znak">
    <w:name w:val="Nagłówek 2 Znak"/>
    <w:basedOn w:val="Domylnaczcionkaakapitu"/>
    <w:link w:val="Nagwek2"/>
    <w:rsid w:val="00E02928"/>
    <w:rPr>
      <w:rFonts w:ascii="Liberation Serif" w:eastAsia="NSimSun" w:hAnsi="Liberation Serif" w:cs="Lucida Sans"/>
      <w:b/>
      <w:bCs/>
      <w:kern w:val="2"/>
      <w:sz w:val="36"/>
      <w:szCs w:val="36"/>
      <w:lang w:val="en-GB" w:eastAsia="zh-CN" w:bidi="hi-IN"/>
    </w:rPr>
  </w:style>
  <w:style w:type="character" w:styleId="Pogrubienie">
    <w:name w:val="Strong"/>
    <w:uiPriority w:val="22"/>
    <w:qFormat/>
    <w:rsid w:val="00E02928"/>
    <w:rPr>
      <w:b/>
      <w:bCs/>
    </w:rPr>
  </w:style>
  <w:style w:type="paragraph" w:styleId="Tekstpodstawowy">
    <w:name w:val="Body Text"/>
    <w:basedOn w:val="Normalny"/>
    <w:link w:val="TekstpodstawowyZnak"/>
    <w:rsid w:val="00E02928"/>
    <w:pPr>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TekstpodstawowyZnak">
    <w:name w:val="Tekst podstawowy Znak"/>
    <w:basedOn w:val="Domylnaczcionkaakapitu"/>
    <w:link w:val="Tekstpodstawowy"/>
    <w:rsid w:val="00E02928"/>
    <w:rPr>
      <w:rFonts w:ascii="Liberation Serif" w:eastAsia="NSimSun" w:hAnsi="Liberation Serif" w:cs="Lucida Sans"/>
      <w:kern w:val="2"/>
      <w:sz w:val="24"/>
      <w:szCs w:val="24"/>
      <w:lang w:val="en-GB" w:eastAsia="zh-CN" w:bidi="hi-IN"/>
    </w:rPr>
  </w:style>
  <w:style w:type="paragraph" w:styleId="Nagwek">
    <w:name w:val="header"/>
    <w:basedOn w:val="Normalny"/>
    <w:link w:val="NagwekZnak"/>
    <w:uiPriority w:val="99"/>
    <w:semiHidden/>
    <w:unhideWhenUsed/>
    <w:rsid w:val="00E0292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02928"/>
  </w:style>
  <w:style w:type="paragraph" w:styleId="NormalnyWeb">
    <w:name w:val="Normal (Web)"/>
    <w:basedOn w:val="Normalny"/>
    <w:uiPriority w:val="99"/>
    <w:semiHidden/>
    <w:unhideWhenUsed/>
    <w:rsid w:val="00E0292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D85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B7934"/>
    <w:rPr>
      <w:color w:val="0000FF"/>
      <w:u w:val="single"/>
    </w:rPr>
  </w:style>
  <w:style w:type="character" w:styleId="Uwydatnienie">
    <w:name w:val="Emphasis"/>
    <w:basedOn w:val="Domylnaczcionkaakapitu"/>
    <w:uiPriority w:val="20"/>
    <w:qFormat/>
    <w:rsid w:val="00EB7934"/>
    <w:rPr>
      <w:i/>
      <w:iCs/>
    </w:rPr>
  </w:style>
  <w:style w:type="paragraph" w:styleId="Akapitzlist">
    <w:name w:val="List Paragraph"/>
    <w:basedOn w:val="Normalny"/>
    <w:uiPriority w:val="34"/>
    <w:qFormat/>
    <w:rsid w:val="0045287E"/>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0755">
      <w:bodyDiv w:val="1"/>
      <w:marLeft w:val="0"/>
      <w:marRight w:val="0"/>
      <w:marTop w:val="0"/>
      <w:marBottom w:val="0"/>
      <w:divBdr>
        <w:top w:val="none" w:sz="0" w:space="0" w:color="auto"/>
        <w:left w:val="none" w:sz="0" w:space="0" w:color="auto"/>
        <w:bottom w:val="none" w:sz="0" w:space="0" w:color="auto"/>
        <w:right w:val="none" w:sz="0" w:space="0" w:color="auto"/>
      </w:divBdr>
    </w:div>
    <w:div w:id="166408209">
      <w:bodyDiv w:val="1"/>
      <w:marLeft w:val="0"/>
      <w:marRight w:val="0"/>
      <w:marTop w:val="0"/>
      <w:marBottom w:val="0"/>
      <w:divBdr>
        <w:top w:val="none" w:sz="0" w:space="0" w:color="auto"/>
        <w:left w:val="none" w:sz="0" w:space="0" w:color="auto"/>
        <w:bottom w:val="none" w:sz="0" w:space="0" w:color="auto"/>
        <w:right w:val="none" w:sz="0" w:space="0" w:color="auto"/>
      </w:divBdr>
    </w:div>
    <w:div w:id="269507991">
      <w:bodyDiv w:val="1"/>
      <w:marLeft w:val="0"/>
      <w:marRight w:val="0"/>
      <w:marTop w:val="0"/>
      <w:marBottom w:val="0"/>
      <w:divBdr>
        <w:top w:val="none" w:sz="0" w:space="0" w:color="auto"/>
        <w:left w:val="none" w:sz="0" w:space="0" w:color="auto"/>
        <w:bottom w:val="none" w:sz="0" w:space="0" w:color="auto"/>
        <w:right w:val="none" w:sz="0" w:space="0" w:color="auto"/>
      </w:divBdr>
    </w:div>
    <w:div w:id="354233814">
      <w:bodyDiv w:val="1"/>
      <w:marLeft w:val="0"/>
      <w:marRight w:val="0"/>
      <w:marTop w:val="0"/>
      <w:marBottom w:val="0"/>
      <w:divBdr>
        <w:top w:val="none" w:sz="0" w:space="0" w:color="auto"/>
        <w:left w:val="none" w:sz="0" w:space="0" w:color="auto"/>
        <w:bottom w:val="none" w:sz="0" w:space="0" w:color="auto"/>
        <w:right w:val="none" w:sz="0" w:space="0" w:color="auto"/>
      </w:divBdr>
      <w:divsChild>
        <w:div w:id="625354139">
          <w:marLeft w:val="0"/>
          <w:marRight w:val="0"/>
          <w:marTop w:val="0"/>
          <w:marBottom w:val="0"/>
          <w:divBdr>
            <w:top w:val="none" w:sz="0" w:space="0" w:color="auto"/>
            <w:left w:val="none" w:sz="0" w:space="0" w:color="auto"/>
            <w:bottom w:val="none" w:sz="0" w:space="0" w:color="auto"/>
            <w:right w:val="none" w:sz="0" w:space="0" w:color="auto"/>
          </w:divBdr>
          <w:divsChild>
            <w:div w:id="646859712">
              <w:marLeft w:val="0"/>
              <w:marRight w:val="0"/>
              <w:marTop w:val="0"/>
              <w:marBottom w:val="0"/>
              <w:divBdr>
                <w:top w:val="none" w:sz="0" w:space="0" w:color="auto"/>
                <w:left w:val="none" w:sz="0" w:space="0" w:color="auto"/>
                <w:bottom w:val="none" w:sz="0" w:space="0" w:color="auto"/>
                <w:right w:val="none" w:sz="0" w:space="0" w:color="auto"/>
              </w:divBdr>
              <w:divsChild>
                <w:div w:id="12830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8279">
      <w:bodyDiv w:val="1"/>
      <w:marLeft w:val="0"/>
      <w:marRight w:val="0"/>
      <w:marTop w:val="0"/>
      <w:marBottom w:val="0"/>
      <w:divBdr>
        <w:top w:val="none" w:sz="0" w:space="0" w:color="auto"/>
        <w:left w:val="none" w:sz="0" w:space="0" w:color="auto"/>
        <w:bottom w:val="none" w:sz="0" w:space="0" w:color="auto"/>
        <w:right w:val="none" w:sz="0" w:space="0" w:color="auto"/>
      </w:divBdr>
    </w:div>
    <w:div w:id="1087728892">
      <w:bodyDiv w:val="1"/>
      <w:marLeft w:val="0"/>
      <w:marRight w:val="0"/>
      <w:marTop w:val="0"/>
      <w:marBottom w:val="0"/>
      <w:divBdr>
        <w:top w:val="none" w:sz="0" w:space="0" w:color="auto"/>
        <w:left w:val="none" w:sz="0" w:space="0" w:color="auto"/>
        <w:bottom w:val="none" w:sz="0" w:space="0" w:color="auto"/>
        <w:right w:val="none" w:sz="0" w:space="0" w:color="auto"/>
      </w:divBdr>
    </w:div>
    <w:div w:id="1220632524">
      <w:bodyDiv w:val="1"/>
      <w:marLeft w:val="0"/>
      <w:marRight w:val="0"/>
      <w:marTop w:val="0"/>
      <w:marBottom w:val="0"/>
      <w:divBdr>
        <w:top w:val="none" w:sz="0" w:space="0" w:color="auto"/>
        <w:left w:val="none" w:sz="0" w:space="0" w:color="auto"/>
        <w:bottom w:val="none" w:sz="0" w:space="0" w:color="auto"/>
        <w:right w:val="none" w:sz="0" w:space="0" w:color="auto"/>
      </w:divBdr>
    </w:div>
    <w:div w:id="1238251919">
      <w:bodyDiv w:val="1"/>
      <w:marLeft w:val="0"/>
      <w:marRight w:val="0"/>
      <w:marTop w:val="0"/>
      <w:marBottom w:val="0"/>
      <w:divBdr>
        <w:top w:val="none" w:sz="0" w:space="0" w:color="auto"/>
        <w:left w:val="none" w:sz="0" w:space="0" w:color="auto"/>
        <w:bottom w:val="none" w:sz="0" w:space="0" w:color="auto"/>
        <w:right w:val="none" w:sz="0" w:space="0" w:color="auto"/>
      </w:divBdr>
    </w:div>
    <w:div w:id="1372801850">
      <w:bodyDiv w:val="1"/>
      <w:marLeft w:val="0"/>
      <w:marRight w:val="0"/>
      <w:marTop w:val="0"/>
      <w:marBottom w:val="0"/>
      <w:divBdr>
        <w:top w:val="none" w:sz="0" w:space="0" w:color="auto"/>
        <w:left w:val="none" w:sz="0" w:space="0" w:color="auto"/>
        <w:bottom w:val="none" w:sz="0" w:space="0" w:color="auto"/>
        <w:right w:val="none" w:sz="0" w:space="0" w:color="auto"/>
      </w:divBdr>
    </w:div>
    <w:div w:id="18255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m-europ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1577</Words>
  <Characters>9462</Characters>
  <Application>Microsoft Office Word</Application>
  <DocSecurity>4</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Gosiewska</dc:creator>
  <cp:keywords/>
  <dc:description/>
  <cp:lastModifiedBy>Ewa Gosiewska</cp:lastModifiedBy>
  <cp:revision>2</cp:revision>
  <dcterms:created xsi:type="dcterms:W3CDTF">2025-05-19T08:14:00Z</dcterms:created>
  <dcterms:modified xsi:type="dcterms:W3CDTF">2025-05-19T08:14:00Z</dcterms:modified>
</cp:coreProperties>
</file>